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6EA1" w14:textId="79E83905" w:rsidR="003D3D2A" w:rsidRPr="00B55AD7" w:rsidRDefault="003D3D2A" w:rsidP="003D3D2A">
      <w:pPr>
        <w:pStyle w:val="Default"/>
        <w:rPr>
          <w:b/>
          <w:bCs/>
        </w:rPr>
      </w:pPr>
      <w:r w:rsidRPr="00B55AD7">
        <w:rPr>
          <w:b/>
          <w:bCs/>
        </w:rPr>
        <w:t xml:space="preserve">3.0 </w:t>
      </w:r>
      <w:r w:rsidRPr="00FF3783">
        <w:rPr>
          <w:b/>
          <w:bCs/>
          <w:sz w:val="32"/>
          <w:szCs w:val="32"/>
        </w:rPr>
        <w:t>USGA AND LOCAL RULES</w:t>
      </w:r>
      <w:r w:rsidR="00FF3783" w:rsidRPr="00FF3783">
        <w:rPr>
          <w:b/>
          <w:bCs/>
          <w:sz w:val="32"/>
          <w:szCs w:val="32"/>
        </w:rPr>
        <w:t xml:space="preserve"> FOR RBIMGC TOURNAMENTS</w:t>
      </w:r>
    </w:p>
    <w:p w14:paraId="123607A2" w14:textId="34DB4331" w:rsidR="003D3D2A" w:rsidRPr="00B55AD7" w:rsidRDefault="003D3D2A" w:rsidP="003D3D2A">
      <w:pPr>
        <w:pStyle w:val="Default"/>
        <w:rPr>
          <w:b/>
          <w:bCs/>
        </w:rPr>
      </w:pPr>
      <w:r w:rsidRPr="00B55AD7">
        <w:rPr>
          <w:b/>
          <w:bCs/>
        </w:rPr>
        <w:t xml:space="preserve">(Rev </w:t>
      </w:r>
      <w:r w:rsidR="00592AF4">
        <w:rPr>
          <w:b/>
          <w:bCs/>
        </w:rPr>
        <w:t>K 2</w:t>
      </w:r>
      <w:r w:rsidRPr="00B55AD7">
        <w:rPr>
          <w:b/>
          <w:bCs/>
        </w:rPr>
        <w:t>/</w:t>
      </w:r>
      <w:r w:rsidR="00950F27">
        <w:rPr>
          <w:b/>
          <w:bCs/>
        </w:rPr>
        <w:t>2</w:t>
      </w:r>
      <w:r w:rsidR="00FF3783">
        <w:rPr>
          <w:b/>
          <w:bCs/>
        </w:rPr>
        <w:t>2</w:t>
      </w:r>
      <w:r w:rsidRPr="00B55AD7">
        <w:rPr>
          <w:b/>
          <w:bCs/>
        </w:rPr>
        <w:t>/20</w:t>
      </w:r>
      <w:r w:rsidR="00950F27">
        <w:rPr>
          <w:b/>
          <w:bCs/>
        </w:rPr>
        <w:t>2</w:t>
      </w:r>
      <w:r w:rsidR="00592AF4">
        <w:rPr>
          <w:b/>
          <w:bCs/>
        </w:rPr>
        <w:t>1</w:t>
      </w:r>
      <w:r w:rsidRPr="00B55AD7">
        <w:rPr>
          <w:b/>
          <w:bCs/>
        </w:rPr>
        <w:t>)</w:t>
      </w:r>
    </w:p>
    <w:p w14:paraId="3DCF8FF8" w14:textId="77777777" w:rsidR="003D3D2A" w:rsidRPr="00592AF4"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592AF4">
        <w:rPr>
          <w:sz w:val="24"/>
          <w:szCs w:val="24"/>
        </w:rPr>
        <w:t>Rules are designed to be applied uniformly so all players are on an equal footing. At the RBIMGC tournaments, USGA RULES APPLY AT ALL TIMES! The following local rules have been approved by the RB Inn Professional Golf Staff and the Board of Directors of the RBIMGC:</w:t>
      </w:r>
    </w:p>
    <w:p w14:paraId="5ED2E6D2" w14:textId="6D1DC890" w:rsidR="003D3D2A" w:rsidRPr="00592AF4" w:rsidRDefault="003D3D2A" w:rsidP="003D3D2A">
      <w:pPr>
        <w:shd w:val="clear" w:color="auto" w:fill="FFFFFF"/>
        <w:spacing w:before="100" w:beforeAutospacing="1" w:after="75"/>
        <w:jc w:val="both"/>
        <w:outlineLvl w:val="3"/>
        <w:rPr>
          <w:rFonts w:ascii="Arial" w:hAnsi="Arial" w:cs="Arial"/>
          <w:b/>
          <w:bCs/>
          <w:sz w:val="24"/>
          <w:szCs w:val="24"/>
          <w:u w:val="single"/>
          <w:lang w:val="en"/>
        </w:rPr>
      </w:pPr>
      <w:r w:rsidRPr="00592AF4">
        <w:rPr>
          <w:rFonts w:ascii="Arial" w:hAnsi="Arial" w:cs="Arial"/>
          <w:b/>
          <w:bCs/>
          <w:sz w:val="24"/>
          <w:szCs w:val="24"/>
          <w:u w:val="single"/>
          <w:lang w:val="en"/>
        </w:rPr>
        <w:t xml:space="preserve">3.1 THE FOLLOWING LOCAL RULES ARE ALWAYS IN EFFECT FOR RBIMGC TOURNAMENTS UNLESS SPECIFICALLY MODIFIED OR WAIVED BY THE TOURNAMENT COMMITTEE. </w:t>
      </w:r>
    </w:p>
    <w:p w14:paraId="5BEDFC4D" w14:textId="77777777" w:rsidR="003D3D2A" w:rsidRPr="00592AF4" w:rsidRDefault="003D3D2A" w:rsidP="003D3D2A">
      <w:pPr>
        <w:shd w:val="clear" w:color="auto" w:fill="FFFFFF"/>
        <w:tabs>
          <w:tab w:val="left" w:pos="7910"/>
        </w:tabs>
        <w:spacing w:before="100" w:beforeAutospacing="1" w:after="75"/>
        <w:outlineLvl w:val="3"/>
        <w:rPr>
          <w:rFonts w:ascii="Arial" w:hAnsi="Arial" w:cs="Arial"/>
          <w:bCs/>
          <w:sz w:val="24"/>
          <w:szCs w:val="24"/>
          <w:lang w:val="en"/>
        </w:rPr>
      </w:pPr>
      <w:r w:rsidRPr="00592AF4">
        <w:rPr>
          <w:rFonts w:ascii="Arial" w:hAnsi="Arial" w:cs="Arial"/>
          <w:bCs/>
          <w:sz w:val="24"/>
          <w:szCs w:val="24"/>
          <w:lang w:val="en"/>
        </w:rPr>
        <w:t xml:space="preserve">3.1.1. </w:t>
      </w:r>
      <w:r w:rsidRPr="00592AF4">
        <w:rPr>
          <w:rFonts w:ascii="Arial" w:hAnsi="Arial" w:cs="Arial"/>
          <w:b/>
          <w:bCs/>
          <w:sz w:val="24"/>
          <w:szCs w:val="24"/>
          <w:u w:val="single"/>
          <w:lang w:val="en"/>
        </w:rPr>
        <w:t>Drainage channels</w:t>
      </w:r>
      <w:r w:rsidRPr="00592AF4">
        <w:rPr>
          <w:rFonts w:ascii="Arial" w:hAnsi="Arial" w:cs="Arial"/>
          <w:bCs/>
          <w:sz w:val="24"/>
          <w:szCs w:val="24"/>
          <w:lang w:val="en"/>
        </w:rPr>
        <w:t>.</w:t>
      </w:r>
      <w:r w:rsidRPr="00592AF4">
        <w:rPr>
          <w:rFonts w:ascii="Arial" w:hAnsi="Arial" w:cs="Arial"/>
          <w:bCs/>
          <w:sz w:val="24"/>
          <w:szCs w:val="24"/>
          <w:lang w:val="en"/>
        </w:rPr>
        <w:tab/>
      </w:r>
    </w:p>
    <w:p w14:paraId="53F4F308" w14:textId="77777777" w:rsidR="003D3D2A" w:rsidRPr="00592AF4" w:rsidRDefault="003D3D2A" w:rsidP="003D3D2A">
      <w:pPr>
        <w:shd w:val="clear" w:color="auto" w:fill="FFFFFF"/>
        <w:jc w:val="both"/>
        <w:outlineLvl w:val="3"/>
        <w:rPr>
          <w:rFonts w:ascii="Arial" w:hAnsi="Arial" w:cs="Arial"/>
          <w:bCs/>
          <w:sz w:val="24"/>
          <w:szCs w:val="24"/>
          <w:lang w:val="en"/>
        </w:rPr>
      </w:pPr>
      <w:r w:rsidRPr="00592AF4">
        <w:rPr>
          <w:rFonts w:ascii="Arial" w:hAnsi="Arial" w:cs="Arial"/>
          <w:bCs/>
          <w:sz w:val="24"/>
          <w:szCs w:val="24"/>
          <w:lang w:val="en"/>
        </w:rPr>
        <w:t xml:space="preserve">The main drainage channels which cross the fairways of holes 1, 2 and 18 and the narrow channels which run parallel to holes 4, 5, 6, 7 and 8 and across hole 17 near the green are defined on the scorecard as obstructions except where identified as yellow or red penalty areas by yellow or red stakes, The player </w:t>
      </w:r>
      <w:r w:rsidRPr="00592AF4">
        <w:rPr>
          <w:rFonts w:ascii="Arial" w:hAnsi="Arial" w:cs="Arial"/>
          <w:bCs/>
          <w:sz w:val="24"/>
          <w:szCs w:val="24"/>
          <w:u w:val="single"/>
          <w:lang w:val="en"/>
        </w:rPr>
        <w:t>MUST</w:t>
      </w:r>
      <w:r w:rsidRPr="00592AF4">
        <w:rPr>
          <w:rFonts w:ascii="Arial" w:hAnsi="Arial" w:cs="Arial"/>
          <w:bCs/>
          <w:sz w:val="24"/>
          <w:szCs w:val="24"/>
          <w:lang w:val="en"/>
        </w:rPr>
        <w:t xml:space="preserve"> take relief without penalty as permitted by rule 16-1 with </w:t>
      </w:r>
      <w:r w:rsidRPr="00592AF4">
        <w:rPr>
          <w:rFonts w:ascii="Arial" w:hAnsi="Arial" w:cs="Arial"/>
          <w:bCs/>
          <w:sz w:val="24"/>
          <w:szCs w:val="24"/>
          <w:u w:val="single"/>
          <w:lang w:val="en"/>
        </w:rPr>
        <w:t>the nearest point of relief determined relative to where the ball lies in the obstruction.</w:t>
      </w:r>
      <w:r w:rsidRPr="00592AF4">
        <w:rPr>
          <w:rFonts w:ascii="Arial" w:hAnsi="Arial" w:cs="Arial"/>
          <w:bCs/>
          <w:sz w:val="24"/>
          <w:szCs w:val="24"/>
          <w:lang w:val="en"/>
        </w:rPr>
        <w:t xml:space="preserve"> If the ball is lost in the obstruction, relief is taken relative to the point where the ball last entered the obstruction per rule 16-1e.</w:t>
      </w:r>
    </w:p>
    <w:p w14:paraId="771C6AAC" w14:textId="77777777" w:rsidR="003D3D2A" w:rsidRPr="00592AF4" w:rsidRDefault="003D3D2A" w:rsidP="003D3D2A">
      <w:pPr>
        <w:shd w:val="clear" w:color="auto" w:fill="FFFFFF"/>
        <w:jc w:val="both"/>
        <w:rPr>
          <w:rFonts w:ascii="Arial" w:hAnsi="Arial" w:cs="Arial"/>
          <w:b/>
          <w:bCs/>
          <w:sz w:val="24"/>
          <w:szCs w:val="24"/>
          <w:lang w:val="en"/>
        </w:rPr>
      </w:pPr>
      <w:r w:rsidRPr="00592AF4">
        <w:rPr>
          <w:rFonts w:ascii="Arial" w:hAnsi="Arial" w:cs="Arial"/>
          <w:b/>
          <w:sz w:val="24"/>
          <w:szCs w:val="24"/>
          <w:u w:val="single"/>
          <w:lang w:val="en"/>
        </w:rPr>
        <w:t>Note 1.</w:t>
      </w:r>
      <w:r w:rsidRPr="00592AF4">
        <w:rPr>
          <w:rFonts w:ascii="Arial" w:hAnsi="Arial" w:cs="Arial"/>
          <w:sz w:val="24"/>
          <w:szCs w:val="24"/>
          <w:lang w:val="en"/>
        </w:rPr>
        <w:t xml:space="preserve">  It is a question of fact whether a ball, which has not been found after having been struck toward an obstruction,</w:t>
      </w:r>
      <w:r w:rsidRPr="00592AF4">
        <w:rPr>
          <w:rFonts w:ascii="Arial" w:hAnsi="Arial" w:cs="Arial"/>
          <w:bCs/>
          <w:sz w:val="24"/>
          <w:szCs w:val="24"/>
          <w:lang w:val="en"/>
        </w:rPr>
        <w:t xml:space="preserve"> is</w:t>
      </w:r>
      <w:r w:rsidRPr="00592AF4">
        <w:rPr>
          <w:rFonts w:ascii="Arial" w:hAnsi="Arial" w:cs="Arial"/>
          <w:sz w:val="24"/>
          <w:szCs w:val="24"/>
          <w:lang w:val="en"/>
        </w:rPr>
        <w:t xml:space="preserve"> in the </w:t>
      </w:r>
      <w:r w:rsidRPr="00592AF4">
        <w:rPr>
          <w:rFonts w:ascii="Arial" w:hAnsi="Arial" w:cs="Arial"/>
          <w:bCs/>
          <w:sz w:val="24"/>
          <w:szCs w:val="24"/>
          <w:lang w:val="en"/>
        </w:rPr>
        <w:t>obstruction.</w:t>
      </w:r>
      <w:r w:rsidRPr="00592AF4">
        <w:rPr>
          <w:rFonts w:ascii="Arial" w:hAnsi="Arial" w:cs="Arial"/>
          <w:sz w:val="24"/>
          <w:szCs w:val="24"/>
          <w:lang w:val="en"/>
        </w:rPr>
        <w:t xml:space="preserve"> In order to apply this Rule, it must be known or virtually certain that the ball is in the</w:t>
      </w:r>
      <w:r w:rsidRPr="00592AF4">
        <w:rPr>
          <w:rFonts w:ascii="Arial" w:hAnsi="Arial" w:cs="Arial"/>
          <w:bCs/>
          <w:sz w:val="24"/>
          <w:szCs w:val="24"/>
          <w:lang w:val="en"/>
        </w:rPr>
        <w:t xml:space="preserve"> obstruction. In the absence of such knowledge or certainty, the player must proceed under rule 18 (lost ball)</w:t>
      </w:r>
    </w:p>
    <w:p w14:paraId="1835307D" w14:textId="77777777" w:rsidR="003D3D2A" w:rsidRPr="00592AF4" w:rsidRDefault="003D3D2A" w:rsidP="003D3D2A">
      <w:pPr>
        <w:shd w:val="clear" w:color="auto" w:fill="FFFFFF"/>
        <w:jc w:val="both"/>
        <w:rPr>
          <w:rFonts w:ascii="Arial" w:hAnsi="Arial" w:cs="Arial"/>
          <w:bCs/>
          <w:sz w:val="24"/>
          <w:szCs w:val="24"/>
          <w:lang w:val="en"/>
        </w:rPr>
      </w:pPr>
      <w:r w:rsidRPr="00592AF4">
        <w:rPr>
          <w:rFonts w:ascii="Arial" w:hAnsi="Arial" w:cs="Arial"/>
          <w:b/>
          <w:bCs/>
          <w:sz w:val="24"/>
          <w:szCs w:val="24"/>
          <w:u w:val="single"/>
          <w:lang w:val="en"/>
        </w:rPr>
        <w:t>Note 2.</w:t>
      </w:r>
      <w:r w:rsidRPr="00592AF4">
        <w:rPr>
          <w:rFonts w:ascii="Arial" w:hAnsi="Arial" w:cs="Arial"/>
          <w:bCs/>
          <w:sz w:val="24"/>
          <w:szCs w:val="24"/>
          <w:lang w:val="en"/>
        </w:rPr>
        <w:t xml:space="preserve">  The definition of the drainage channel which crosses hole 2 as an obstruction, extends to the left past the hole 3 teeing area up to the point where the channel is defined as a lateral </w:t>
      </w:r>
      <w:r w:rsidR="00020DB0" w:rsidRPr="00592AF4">
        <w:rPr>
          <w:rFonts w:ascii="Arial" w:hAnsi="Arial" w:cs="Arial"/>
          <w:bCs/>
          <w:sz w:val="24"/>
          <w:szCs w:val="24"/>
          <w:lang w:val="en"/>
        </w:rPr>
        <w:t xml:space="preserve">penalty area. </w:t>
      </w:r>
      <w:r w:rsidRPr="00592AF4">
        <w:rPr>
          <w:rFonts w:ascii="Arial" w:hAnsi="Arial" w:cs="Arial"/>
          <w:bCs/>
          <w:sz w:val="24"/>
          <w:szCs w:val="24"/>
          <w:lang w:val="en"/>
        </w:rPr>
        <w:t xml:space="preserve"> </w:t>
      </w:r>
    </w:p>
    <w:p w14:paraId="4B91E362" w14:textId="77777777" w:rsidR="003D3D2A" w:rsidRPr="00592AF4" w:rsidRDefault="003D3D2A" w:rsidP="003D3D2A">
      <w:pPr>
        <w:shd w:val="clear" w:color="auto" w:fill="FFFFFF"/>
        <w:jc w:val="both"/>
        <w:rPr>
          <w:rFonts w:ascii="Arial" w:hAnsi="Arial" w:cs="Arial"/>
          <w:bCs/>
          <w:sz w:val="24"/>
          <w:szCs w:val="24"/>
          <w:lang w:val="en"/>
        </w:rPr>
      </w:pPr>
      <w:r w:rsidRPr="00592AF4">
        <w:rPr>
          <w:rFonts w:ascii="Arial" w:hAnsi="Arial" w:cs="Arial"/>
          <w:bCs/>
          <w:sz w:val="24"/>
          <w:szCs w:val="24"/>
          <w:lang w:val="en"/>
        </w:rPr>
        <w:t xml:space="preserve">  </w:t>
      </w:r>
    </w:p>
    <w:p w14:paraId="36CCF461" w14:textId="77777777" w:rsidR="003D3D2A" w:rsidRPr="00592AF4" w:rsidRDefault="003D3D2A" w:rsidP="003D3D2A">
      <w:pPr>
        <w:shd w:val="clear" w:color="auto" w:fill="FFFFFF"/>
        <w:outlineLvl w:val="3"/>
        <w:rPr>
          <w:rFonts w:ascii="Arial" w:hAnsi="Arial" w:cs="Arial"/>
          <w:b/>
          <w:bCs/>
          <w:sz w:val="24"/>
          <w:szCs w:val="24"/>
          <w:u w:val="single"/>
          <w:lang w:val="en"/>
        </w:rPr>
      </w:pPr>
      <w:r w:rsidRPr="00592AF4">
        <w:rPr>
          <w:rFonts w:ascii="Arial" w:hAnsi="Arial" w:cs="Arial"/>
          <w:b/>
          <w:bCs/>
          <w:sz w:val="24"/>
          <w:szCs w:val="24"/>
          <w:lang w:val="en"/>
        </w:rPr>
        <w:t xml:space="preserve">3.1.2. </w:t>
      </w:r>
      <w:r w:rsidRPr="00592AF4">
        <w:rPr>
          <w:rFonts w:ascii="Arial" w:hAnsi="Arial" w:cs="Arial"/>
          <w:b/>
          <w:bCs/>
          <w:sz w:val="24"/>
          <w:szCs w:val="24"/>
          <w:u w:val="single"/>
          <w:lang w:val="en"/>
        </w:rPr>
        <w:t xml:space="preserve">Immovable Obstructions Close to Putting Green (e.g., Sprinkler Heads, Green edging barrier) interfering with an intended line of putt. </w:t>
      </w:r>
    </w:p>
    <w:p w14:paraId="6FC7F58B" w14:textId="77777777" w:rsidR="003D3D2A" w:rsidRPr="00592AF4" w:rsidRDefault="003D3D2A" w:rsidP="003D3D2A">
      <w:pPr>
        <w:shd w:val="clear" w:color="auto" w:fill="FFFFFF"/>
        <w:outlineLvl w:val="3"/>
        <w:rPr>
          <w:rFonts w:ascii="Arial" w:hAnsi="Arial" w:cs="Arial"/>
          <w:b/>
          <w:bCs/>
          <w:sz w:val="24"/>
          <w:szCs w:val="24"/>
          <w:u w:val="single"/>
          <w:lang w:val="en"/>
        </w:rPr>
      </w:pPr>
      <w:r w:rsidRPr="00592AF4">
        <w:rPr>
          <w:rFonts w:ascii="Arial" w:hAnsi="Arial" w:cs="Arial"/>
          <w:bCs/>
          <w:sz w:val="24"/>
          <w:szCs w:val="24"/>
          <w:lang w:val="en"/>
        </w:rPr>
        <w:t xml:space="preserve">This local rule provides additional relief near the green from an obstruction on the line of play. </w:t>
      </w:r>
      <w:r w:rsidRPr="00592AF4">
        <w:rPr>
          <w:rFonts w:ascii="Arial" w:hAnsi="Arial" w:cs="Arial"/>
          <w:b/>
          <w:bCs/>
          <w:sz w:val="24"/>
          <w:szCs w:val="24"/>
          <w:u w:val="single"/>
          <w:lang w:val="en"/>
        </w:rPr>
        <w:t xml:space="preserve"> </w:t>
      </w:r>
    </w:p>
    <w:p w14:paraId="6523BA33"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If a ball lies through the green and an immovable obstruction within two club-lengths of the putting green </w:t>
      </w:r>
      <w:r w:rsidRPr="006F5FDB">
        <w:rPr>
          <w:rFonts w:ascii="Arial" w:hAnsi="Arial" w:cs="Arial"/>
          <w:sz w:val="24"/>
          <w:szCs w:val="24"/>
          <w:u w:val="single"/>
          <w:lang w:val="en"/>
        </w:rPr>
        <w:t>and</w:t>
      </w:r>
      <w:r w:rsidRPr="00592AF4">
        <w:rPr>
          <w:rFonts w:ascii="Arial" w:hAnsi="Arial" w:cs="Arial"/>
          <w:sz w:val="24"/>
          <w:szCs w:val="24"/>
          <w:lang w:val="en"/>
        </w:rPr>
        <w:t xml:space="preserve"> within two club-lengths of the ball intervenes on the line of play between the ball and the hole, the player may take relief as follows: </w:t>
      </w:r>
    </w:p>
    <w:p w14:paraId="26AB152A"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The ball must be lifted and dropped at the nearest point to where the ball lay that (a) is not nearer the </w:t>
      </w:r>
      <w:hyperlink r:id="rId5" w:anchor="!rule-14253,Hole" w:history="1">
        <w:r w:rsidRPr="00592AF4">
          <w:rPr>
            <w:rFonts w:ascii="Arial" w:hAnsi="Arial" w:cs="Arial"/>
            <w:iCs/>
            <w:sz w:val="24"/>
            <w:szCs w:val="24"/>
            <w:lang w:val="en"/>
          </w:rPr>
          <w:t>hole</w:t>
        </w:r>
      </w:hyperlink>
      <w:r w:rsidRPr="00592AF4">
        <w:rPr>
          <w:rFonts w:ascii="Arial" w:hAnsi="Arial" w:cs="Arial"/>
          <w:sz w:val="24"/>
          <w:szCs w:val="24"/>
          <w:lang w:val="en"/>
        </w:rPr>
        <w:t xml:space="preserve">, (b) avoids intervention and (c) is not in a hazard or on a putting green. </w:t>
      </w:r>
    </w:p>
    <w:p w14:paraId="0C57AF8C"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If the player's ball lies on the putting green and an immovable obstruction within two club-lengths of the putting green intervenes on his line of play, the player may take relief as follows:</w:t>
      </w:r>
    </w:p>
    <w:p w14:paraId="1AF645AF"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The ball must be lifted and placed at the nearest point to where the ball lay that (a) is not nearer the </w:t>
      </w:r>
      <w:hyperlink r:id="rId6" w:anchor="!rule-14253,Hole" w:history="1">
        <w:r w:rsidRPr="00592AF4">
          <w:rPr>
            <w:rFonts w:ascii="Arial" w:hAnsi="Arial" w:cs="Arial"/>
            <w:i/>
            <w:iCs/>
            <w:sz w:val="24"/>
            <w:szCs w:val="24"/>
            <w:lang w:val="en"/>
          </w:rPr>
          <w:t>hole</w:t>
        </w:r>
      </w:hyperlink>
      <w:r w:rsidRPr="00592AF4">
        <w:rPr>
          <w:rFonts w:ascii="Arial" w:hAnsi="Arial" w:cs="Arial"/>
          <w:sz w:val="24"/>
          <w:szCs w:val="24"/>
          <w:lang w:val="en"/>
        </w:rPr>
        <w:t xml:space="preserve">, (b) avoids intervention and (c) is not in a </w:t>
      </w:r>
      <w:hyperlink r:id="rId7" w:anchor="!rule-14253,Hazards" w:history="1">
        <w:r w:rsidRPr="00592AF4">
          <w:rPr>
            <w:rFonts w:ascii="Arial" w:hAnsi="Arial" w:cs="Arial"/>
            <w:i/>
            <w:iCs/>
            <w:sz w:val="24"/>
            <w:szCs w:val="24"/>
            <w:lang w:val="en"/>
          </w:rPr>
          <w:t>hazard</w:t>
        </w:r>
      </w:hyperlink>
      <w:r w:rsidRPr="00592AF4">
        <w:rPr>
          <w:rFonts w:ascii="Arial" w:hAnsi="Arial" w:cs="Arial"/>
          <w:sz w:val="24"/>
          <w:szCs w:val="24"/>
          <w:lang w:val="en"/>
        </w:rPr>
        <w:t>.</w:t>
      </w:r>
    </w:p>
    <w:p w14:paraId="74DC0A69" w14:textId="77777777" w:rsidR="003D3D2A" w:rsidRPr="00592AF4" w:rsidRDefault="003D3D2A" w:rsidP="003D3D2A">
      <w:pPr>
        <w:shd w:val="clear" w:color="auto" w:fill="FFFFFF"/>
        <w:jc w:val="both"/>
        <w:rPr>
          <w:rFonts w:ascii="Arial" w:hAnsi="Arial" w:cs="Arial"/>
          <w:b/>
          <w:bCs/>
          <w:sz w:val="24"/>
          <w:szCs w:val="24"/>
          <w:lang w:val="en"/>
        </w:rPr>
      </w:pPr>
      <w:r w:rsidRPr="00592AF4">
        <w:rPr>
          <w:rFonts w:ascii="Arial" w:hAnsi="Arial" w:cs="Arial"/>
          <w:b/>
          <w:bCs/>
          <w:sz w:val="24"/>
          <w:szCs w:val="24"/>
          <w:lang w:val="en"/>
        </w:rPr>
        <w:t>Exception:</w:t>
      </w:r>
      <w:r w:rsidRPr="00592AF4">
        <w:rPr>
          <w:rFonts w:ascii="Arial" w:hAnsi="Arial" w:cs="Arial"/>
          <w:sz w:val="24"/>
          <w:szCs w:val="24"/>
          <w:lang w:val="en"/>
        </w:rPr>
        <w:t xml:space="preserve"> A player may not take relief under this Local Rule if interference by anything other than the immovable obstruction makes the stroke clearly impracticable. </w:t>
      </w:r>
    </w:p>
    <w:p w14:paraId="3888550E" w14:textId="77777777" w:rsidR="003D3D2A" w:rsidRPr="00592AF4" w:rsidRDefault="003D3D2A" w:rsidP="003D3D2A">
      <w:pPr>
        <w:shd w:val="clear" w:color="auto" w:fill="FFFFFF"/>
        <w:rPr>
          <w:rFonts w:ascii="Arial" w:hAnsi="Arial" w:cs="Arial"/>
          <w:b/>
          <w:bCs/>
          <w:sz w:val="24"/>
          <w:szCs w:val="24"/>
          <w:lang w:val="en"/>
        </w:rPr>
      </w:pPr>
    </w:p>
    <w:p w14:paraId="6133DE1D" w14:textId="77777777" w:rsidR="003D3D2A" w:rsidRPr="00592AF4" w:rsidRDefault="003D3D2A" w:rsidP="003D3D2A">
      <w:pPr>
        <w:shd w:val="clear" w:color="auto" w:fill="FFFFFF"/>
        <w:jc w:val="both"/>
        <w:rPr>
          <w:rFonts w:ascii="Arial" w:hAnsi="Arial" w:cs="Arial"/>
          <w:b/>
          <w:bCs/>
          <w:sz w:val="24"/>
          <w:szCs w:val="24"/>
          <w:u w:val="single"/>
          <w:lang w:val="en"/>
        </w:rPr>
      </w:pPr>
      <w:r w:rsidRPr="00592AF4">
        <w:rPr>
          <w:rFonts w:ascii="Arial" w:hAnsi="Arial" w:cs="Arial"/>
          <w:b/>
          <w:bCs/>
          <w:sz w:val="24"/>
          <w:szCs w:val="24"/>
          <w:u w:val="single"/>
          <w:lang w:val="en"/>
        </w:rPr>
        <w:t xml:space="preserve">3.1.3. Fan near the green on #3 hole. </w:t>
      </w:r>
      <w:r w:rsidRPr="00592AF4">
        <w:rPr>
          <w:rFonts w:ascii="Arial" w:hAnsi="Arial" w:cs="Arial"/>
          <w:b/>
          <w:bCs/>
          <w:sz w:val="24"/>
          <w:szCs w:val="24"/>
          <w:lang w:val="en"/>
        </w:rPr>
        <w:t xml:space="preserve"> </w:t>
      </w:r>
    </w:p>
    <w:p w14:paraId="1DDCEB2F" w14:textId="77777777" w:rsidR="003D3D2A" w:rsidRPr="00592AF4" w:rsidRDefault="003D3D2A" w:rsidP="003D3D2A">
      <w:pPr>
        <w:shd w:val="clear" w:color="auto" w:fill="FFFFFF"/>
        <w:jc w:val="both"/>
        <w:rPr>
          <w:rFonts w:ascii="Arial" w:hAnsi="Arial" w:cs="Arial"/>
          <w:sz w:val="24"/>
          <w:szCs w:val="24"/>
        </w:rPr>
      </w:pPr>
      <w:r w:rsidRPr="00592AF4">
        <w:rPr>
          <w:rFonts w:ascii="Arial" w:hAnsi="Arial" w:cs="Arial"/>
          <w:sz w:val="24"/>
          <w:szCs w:val="24"/>
        </w:rPr>
        <w:t xml:space="preserve">The fan beside the green on hole #3 is designated as a temporary obstruction. A player </w:t>
      </w:r>
      <w:r w:rsidRPr="00592AF4">
        <w:rPr>
          <w:rFonts w:ascii="Arial" w:hAnsi="Arial" w:cs="Arial"/>
          <w:sz w:val="24"/>
          <w:szCs w:val="24"/>
        </w:rPr>
        <w:lastRenderedPageBreak/>
        <w:t>may take free relief if the fan interferes with his stance, swing path or line of play. Relief is taken by dropping the ball within one club length of nearest point of relief from the interference but no nearer to the hole.</w:t>
      </w:r>
      <w:r w:rsidRPr="00592AF4">
        <w:rPr>
          <w:rFonts w:ascii="Arial" w:hAnsi="Arial" w:cs="Arial"/>
          <w:sz w:val="24"/>
          <w:szCs w:val="24"/>
          <w:lang w:val="en"/>
        </w:rPr>
        <w:t xml:space="preserve"> </w:t>
      </w:r>
    </w:p>
    <w:p w14:paraId="3F372C16" w14:textId="77777777" w:rsidR="003D3D2A" w:rsidRPr="00592AF4" w:rsidRDefault="003D3D2A" w:rsidP="003D3D2A">
      <w:pPr>
        <w:shd w:val="clear" w:color="auto" w:fill="FFFFFF"/>
        <w:rPr>
          <w:rFonts w:ascii="Arial" w:hAnsi="Arial" w:cs="Arial"/>
          <w:b/>
          <w:bCs/>
          <w:sz w:val="24"/>
          <w:szCs w:val="24"/>
          <w:lang w:val="en"/>
        </w:rPr>
      </w:pPr>
      <w:r w:rsidRPr="00592AF4">
        <w:rPr>
          <w:rFonts w:ascii="Arial" w:hAnsi="Arial" w:cs="Arial"/>
          <w:b/>
          <w:bCs/>
          <w:sz w:val="24"/>
          <w:szCs w:val="24"/>
          <w:lang w:val="en"/>
        </w:rPr>
        <w:t xml:space="preserve"> </w:t>
      </w:r>
    </w:p>
    <w:p w14:paraId="42A322CE" w14:textId="3CFBF5C2" w:rsidR="003D3D2A" w:rsidRPr="00592AF4" w:rsidRDefault="003D3D2A" w:rsidP="003D3D2A">
      <w:pPr>
        <w:shd w:val="clear" w:color="auto" w:fill="FFFFFF"/>
        <w:rPr>
          <w:rFonts w:ascii="Arial" w:hAnsi="Arial" w:cs="Arial"/>
          <w:b/>
          <w:sz w:val="24"/>
          <w:szCs w:val="24"/>
          <w:u w:val="single"/>
          <w:lang w:val="en"/>
        </w:rPr>
      </w:pPr>
      <w:r w:rsidRPr="00592AF4">
        <w:rPr>
          <w:rFonts w:ascii="Arial" w:hAnsi="Arial" w:cs="Arial"/>
          <w:b/>
          <w:sz w:val="24"/>
          <w:szCs w:val="24"/>
          <w:u w:val="single"/>
          <w:lang w:val="en"/>
        </w:rPr>
        <w:t xml:space="preserve">3.1.4. Drop zone and yellow </w:t>
      </w:r>
      <w:r w:rsidR="006F4544" w:rsidRPr="00592AF4">
        <w:rPr>
          <w:rFonts w:ascii="Arial" w:hAnsi="Arial" w:cs="Arial"/>
          <w:b/>
          <w:sz w:val="24"/>
          <w:szCs w:val="24"/>
          <w:u w:val="single"/>
          <w:lang w:val="en"/>
        </w:rPr>
        <w:t xml:space="preserve">or red </w:t>
      </w:r>
      <w:r w:rsidRPr="00592AF4">
        <w:rPr>
          <w:rFonts w:ascii="Arial" w:hAnsi="Arial" w:cs="Arial"/>
          <w:b/>
          <w:sz w:val="24"/>
          <w:szCs w:val="24"/>
          <w:u w:val="single"/>
          <w:lang w:val="en"/>
        </w:rPr>
        <w:t>penalty area issues.</w:t>
      </w:r>
    </w:p>
    <w:p w14:paraId="077B1860" w14:textId="2896FED1"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The </w:t>
      </w:r>
      <w:hyperlink r:id="rId8" w:anchor="!rule-14253,Committee" w:history="1">
        <w:r w:rsidRPr="00592AF4">
          <w:rPr>
            <w:rFonts w:ascii="Arial" w:hAnsi="Arial" w:cs="Arial"/>
            <w:bCs/>
            <w:iCs/>
            <w:sz w:val="24"/>
            <w:szCs w:val="24"/>
            <w:lang w:val="en"/>
          </w:rPr>
          <w:t>Committee</w:t>
        </w:r>
      </w:hyperlink>
      <w:r w:rsidRPr="00592AF4">
        <w:rPr>
          <w:rFonts w:ascii="Arial" w:hAnsi="Arial" w:cs="Arial"/>
          <w:sz w:val="24"/>
          <w:szCs w:val="24"/>
          <w:lang w:val="en"/>
        </w:rPr>
        <w:t xml:space="preserve"> may establish an additional option when the </w:t>
      </w:r>
      <w:hyperlink r:id="rId9" w:anchor="!rule-14253,Committee" w:history="1">
        <w:r w:rsidRPr="00592AF4">
          <w:rPr>
            <w:rFonts w:ascii="Arial" w:hAnsi="Arial" w:cs="Arial"/>
            <w:bCs/>
            <w:iCs/>
            <w:sz w:val="24"/>
            <w:szCs w:val="24"/>
            <w:lang w:val="en"/>
          </w:rPr>
          <w:t>Committee</w:t>
        </w:r>
      </w:hyperlink>
      <w:r w:rsidRPr="00592AF4">
        <w:rPr>
          <w:rFonts w:ascii="Arial" w:hAnsi="Arial" w:cs="Arial"/>
          <w:sz w:val="24"/>
          <w:szCs w:val="24"/>
          <w:lang w:val="en"/>
        </w:rPr>
        <w:t xml:space="preserve"> considers that it</w:t>
      </w:r>
      <w:r w:rsidRPr="00592AF4">
        <w:rPr>
          <w:rFonts w:ascii="Arial" w:hAnsi="Arial" w:cs="Arial"/>
          <w:b/>
          <w:sz w:val="24"/>
          <w:szCs w:val="24"/>
          <w:lang w:val="en"/>
        </w:rPr>
        <w:t xml:space="preserve"> </w:t>
      </w:r>
      <w:r w:rsidRPr="00592AF4">
        <w:rPr>
          <w:rFonts w:ascii="Arial" w:hAnsi="Arial" w:cs="Arial"/>
          <w:sz w:val="24"/>
          <w:szCs w:val="24"/>
          <w:lang w:val="en"/>
        </w:rPr>
        <w:t>is not feasible or practicable to proceed</w:t>
      </w:r>
      <w:r w:rsidRPr="00592AF4">
        <w:rPr>
          <w:rFonts w:ascii="Arial" w:hAnsi="Arial" w:cs="Arial"/>
          <w:b/>
          <w:sz w:val="24"/>
          <w:szCs w:val="24"/>
          <w:lang w:val="en"/>
        </w:rPr>
        <w:t xml:space="preserve"> </w:t>
      </w:r>
      <w:r w:rsidRPr="00592AF4">
        <w:rPr>
          <w:rFonts w:ascii="Arial" w:hAnsi="Arial" w:cs="Arial"/>
          <w:sz w:val="24"/>
          <w:szCs w:val="24"/>
          <w:lang w:val="en"/>
        </w:rPr>
        <w:t>exactly in</w:t>
      </w:r>
      <w:r w:rsidRPr="00592AF4">
        <w:rPr>
          <w:rFonts w:ascii="Arial" w:hAnsi="Arial" w:cs="Arial"/>
          <w:b/>
          <w:sz w:val="24"/>
          <w:szCs w:val="24"/>
          <w:lang w:val="en"/>
        </w:rPr>
        <w:t xml:space="preserve"> </w:t>
      </w:r>
      <w:r w:rsidRPr="00592AF4">
        <w:rPr>
          <w:rFonts w:ascii="Arial" w:hAnsi="Arial" w:cs="Arial"/>
          <w:sz w:val="24"/>
          <w:szCs w:val="24"/>
          <w:lang w:val="en"/>
        </w:rPr>
        <w:t>conformity with Rule 17-1</w:t>
      </w:r>
      <w:r w:rsidR="001C1AAD" w:rsidRPr="00592AF4">
        <w:rPr>
          <w:rFonts w:ascii="Arial" w:hAnsi="Arial" w:cs="Arial"/>
          <w:sz w:val="24"/>
          <w:szCs w:val="24"/>
          <w:lang w:val="en"/>
        </w:rPr>
        <w:t xml:space="preserve"> </w:t>
      </w:r>
      <w:r w:rsidRPr="00592AF4">
        <w:rPr>
          <w:rFonts w:ascii="Arial" w:hAnsi="Arial" w:cs="Arial"/>
          <w:sz w:val="24"/>
          <w:szCs w:val="24"/>
          <w:lang w:val="en"/>
        </w:rPr>
        <w:t xml:space="preserve">(yellow </w:t>
      </w:r>
      <w:r w:rsidR="001C1AAD" w:rsidRPr="00592AF4">
        <w:rPr>
          <w:rFonts w:ascii="Arial" w:hAnsi="Arial" w:cs="Arial"/>
          <w:sz w:val="24"/>
          <w:szCs w:val="24"/>
          <w:lang w:val="en"/>
        </w:rPr>
        <w:t xml:space="preserve">or red </w:t>
      </w:r>
      <w:r w:rsidRPr="00592AF4">
        <w:rPr>
          <w:rFonts w:ascii="Arial" w:hAnsi="Arial" w:cs="Arial"/>
          <w:sz w:val="24"/>
          <w:szCs w:val="24"/>
          <w:lang w:val="en"/>
        </w:rPr>
        <w:t xml:space="preserve">penalty areas ). If a ball is in or it is known or virtually certain that a ball that has not been found is in the yellow </w:t>
      </w:r>
      <w:r w:rsidR="001C1AAD" w:rsidRPr="00592AF4">
        <w:rPr>
          <w:rFonts w:ascii="Arial" w:hAnsi="Arial" w:cs="Arial"/>
          <w:sz w:val="24"/>
          <w:szCs w:val="24"/>
          <w:lang w:val="en"/>
        </w:rPr>
        <w:t xml:space="preserve">or red </w:t>
      </w:r>
      <w:r w:rsidRPr="00592AF4">
        <w:rPr>
          <w:rFonts w:ascii="Arial" w:hAnsi="Arial" w:cs="Arial"/>
          <w:sz w:val="24"/>
          <w:szCs w:val="24"/>
          <w:lang w:val="en"/>
        </w:rPr>
        <w:t>penalty area the player may:</w:t>
      </w:r>
    </w:p>
    <w:p w14:paraId="1862BEB2" w14:textId="613B7111"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a. proceed under Rule 17-1d or </w:t>
      </w:r>
    </w:p>
    <w:p w14:paraId="6F7B99E4" w14:textId="1D7F5A6B" w:rsidR="003B4EDD"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b.1. For hole #11, as an additional option, under penalty of one stroke, drop a ball in the drop </w:t>
      </w:r>
      <w:r w:rsidR="00527337" w:rsidRPr="00592AF4">
        <w:rPr>
          <w:rFonts w:ascii="Arial" w:hAnsi="Arial" w:cs="Arial"/>
          <w:sz w:val="24"/>
          <w:szCs w:val="24"/>
          <w:lang w:val="en"/>
        </w:rPr>
        <w:t>zone</w:t>
      </w:r>
      <w:r w:rsidR="001C1AAD" w:rsidRPr="00592AF4">
        <w:rPr>
          <w:rFonts w:ascii="Arial" w:hAnsi="Arial" w:cs="Arial"/>
          <w:sz w:val="24"/>
          <w:szCs w:val="24"/>
          <w:lang w:val="en"/>
        </w:rPr>
        <w:t xml:space="preserve"> which is </w:t>
      </w:r>
      <w:r w:rsidRPr="00592AF4">
        <w:rPr>
          <w:rFonts w:ascii="Arial" w:hAnsi="Arial" w:cs="Arial"/>
          <w:sz w:val="24"/>
          <w:szCs w:val="24"/>
          <w:lang w:val="en"/>
        </w:rPr>
        <w:t xml:space="preserve">defined as the area within two club lengths </w:t>
      </w:r>
      <w:r w:rsidR="003B4EDD" w:rsidRPr="00592AF4">
        <w:rPr>
          <w:rFonts w:ascii="Arial" w:hAnsi="Arial" w:cs="Arial"/>
          <w:sz w:val="24"/>
          <w:szCs w:val="24"/>
          <w:lang w:val="en"/>
        </w:rPr>
        <w:t xml:space="preserve">but no nearer to the hole </w:t>
      </w:r>
      <w:r w:rsidRPr="00592AF4">
        <w:rPr>
          <w:rFonts w:ascii="Arial" w:hAnsi="Arial" w:cs="Arial"/>
          <w:sz w:val="24"/>
          <w:szCs w:val="24"/>
          <w:lang w:val="en"/>
        </w:rPr>
        <w:t xml:space="preserve">of the </w:t>
      </w:r>
      <w:r w:rsidR="003B4EDD" w:rsidRPr="00592AF4">
        <w:rPr>
          <w:rFonts w:ascii="Arial" w:hAnsi="Arial" w:cs="Arial"/>
          <w:sz w:val="24"/>
          <w:szCs w:val="24"/>
          <w:lang w:val="en"/>
        </w:rPr>
        <w:t>point where the ball first crossed the margin of the pen</w:t>
      </w:r>
      <w:r w:rsidRPr="00592AF4">
        <w:rPr>
          <w:rFonts w:ascii="Arial" w:hAnsi="Arial" w:cs="Arial"/>
          <w:sz w:val="24"/>
          <w:szCs w:val="24"/>
          <w:lang w:val="en"/>
        </w:rPr>
        <w:t>alty area</w:t>
      </w:r>
      <w:r w:rsidR="003B4EDD" w:rsidRPr="00592AF4">
        <w:rPr>
          <w:rFonts w:ascii="Arial" w:hAnsi="Arial" w:cs="Arial"/>
          <w:sz w:val="24"/>
          <w:szCs w:val="24"/>
          <w:lang w:val="en"/>
        </w:rPr>
        <w:t>.</w:t>
      </w:r>
    </w:p>
    <w:p w14:paraId="1D6A9064"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The use of the existing drop zone to the left of the hole which avoids the hazard is not an option for RBIMGC events.</w:t>
      </w:r>
    </w:p>
    <w:p w14:paraId="1C3218FB"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b.2 For hole #4, as an additional option, drop a ball, under penalty of one stroke, in the dropping zone located past the maintenance yard on the lower level. </w:t>
      </w:r>
    </w:p>
    <w:p w14:paraId="48F5280E" w14:textId="0FC0096F"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b/>
          <w:sz w:val="24"/>
          <w:szCs w:val="24"/>
          <w:u w:val="single"/>
          <w:lang w:val="en"/>
        </w:rPr>
        <w:t>NOTE,</w:t>
      </w:r>
      <w:r w:rsidRPr="00592AF4">
        <w:rPr>
          <w:rFonts w:ascii="Arial" w:hAnsi="Arial" w:cs="Arial"/>
          <w:b/>
          <w:sz w:val="24"/>
          <w:szCs w:val="24"/>
          <w:lang w:val="en"/>
        </w:rPr>
        <w:t xml:space="preserve"> </w:t>
      </w:r>
      <w:r w:rsidRPr="00592AF4">
        <w:rPr>
          <w:rFonts w:ascii="Arial" w:hAnsi="Arial" w:cs="Arial"/>
          <w:sz w:val="24"/>
          <w:szCs w:val="24"/>
          <w:lang w:val="en"/>
        </w:rPr>
        <w:t>The previous local rule permitting a player to drop a ball in the drop zone on hole 4 under penalty of two strokes without putting a ball in play from the upper tee position is withdrawn.</w:t>
      </w:r>
    </w:p>
    <w:p w14:paraId="6E2074DA" w14:textId="77777777" w:rsidR="006F4544" w:rsidRPr="00592AF4" w:rsidRDefault="00E02685"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c. For hole 13, the </w:t>
      </w:r>
      <w:r w:rsidR="006F4544" w:rsidRPr="00592AF4">
        <w:rPr>
          <w:rFonts w:ascii="Arial" w:hAnsi="Arial" w:cs="Arial"/>
          <w:sz w:val="24"/>
          <w:szCs w:val="24"/>
          <w:lang w:val="en"/>
        </w:rPr>
        <w:t>planted area to the left of the cart path has been designated as a red penalty area by red stakes and is defined by a red line. A player may proceed under rule 17.1 or as an additional option may under penalty of one stroke drop a ball in the drop area located to the left of the green.</w:t>
      </w:r>
    </w:p>
    <w:p w14:paraId="000E76E2" w14:textId="39BC8C52" w:rsidR="003D3D2A" w:rsidRPr="00592AF4" w:rsidRDefault="006F4544" w:rsidP="003D3D2A">
      <w:pPr>
        <w:shd w:val="clear" w:color="auto" w:fill="FFFFFF"/>
        <w:jc w:val="both"/>
        <w:rPr>
          <w:rFonts w:ascii="Arial" w:hAnsi="Arial" w:cs="Arial"/>
          <w:sz w:val="24"/>
          <w:szCs w:val="24"/>
          <w:lang w:val="en"/>
        </w:rPr>
      </w:pPr>
      <w:r w:rsidRPr="00592AF4">
        <w:rPr>
          <w:rFonts w:ascii="Arial" w:hAnsi="Arial" w:cs="Arial"/>
          <w:sz w:val="24"/>
          <w:szCs w:val="24"/>
          <w:lang w:val="en"/>
        </w:rPr>
        <w:t>d</w:t>
      </w:r>
      <w:r w:rsidR="00527337" w:rsidRPr="00592AF4">
        <w:rPr>
          <w:rFonts w:ascii="Arial" w:hAnsi="Arial" w:cs="Arial"/>
          <w:sz w:val="24"/>
          <w:szCs w:val="24"/>
          <w:lang w:val="en"/>
        </w:rPr>
        <w:t xml:space="preserve">. For hole 18, a portion of the penalty area where the stream crosses in front of the green is marked by yellow stakes but may also have a red line. RBIMGC will play this section under the rules for yellow penalty </w:t>
      </w:r>
      <w:r w:rsidRPr="00592AF4">
        <w:rPr>
          <w:rFonts w:ascii="Arial" w:hAnsi="Arial" w:cs="Arial"/>
          <w:sz w:val="24"/>
          <w:szCs w:val="24"/>
          <w:lang w:val="en"/>
        </w:rPr>
        <w:t>and proceed under rule 17.1</w:t>
      </w:r>
      <w:r w:rsidR="001C1AAD" w:rsidRPr="00592AF4">
        <w:rPr>
          <w:rFonts w:ascii="Arial" w:hAnsi="Arial" w:cs="Arial"/>
          <w:sz w:val="24"/>
          <w:szCs w:val="24"/>
          <w:lang w:val="en"/>
        </w:rPr>
        <w:t>d</w:t>
      </w:r>
      <w:r w:rsidRPr="00592AF4">
        <w:rPr>
          <w:rFonts w:ascii="Arial" w:hAnsi="Arial" w:cs="Arial"/>
          <w:sz w:val="24"/>
          <w:szCs w:val="24"/>
          <w:lang w:val="en"/>
        </w:rPr>
        <w:t xml:space="preserve">. </w:t>
      </w:r>
      <w:r w:rsidR="00E02685" w:rsidRPr="00592AF4">
        <w:rPr>
          <w:rFonts w:ascii="Arial" w:hAnsi="Arial" w:cs="Arial"/>
          <w:sz w:val="24"/>
          <w:szCs w:val="24"/>
          <w:lang w:val="en"/>
        </w:rPr>
        <w:t xml:space="preserve"> </w:t>
      </w:r>
    </w:p>
    <w:p w14:paraId="36344ECE" w14:textId="77777777" w:rsidR="00E02685" w:rsidRPr="00592AF4" w:rsidRDefault="00E02685" w:rsidP="003D3D2A">
      <w:pPr>
        <w:shd w:val="clear" w:color="auto" w:fill="FFFFFF"/>
        <w:jc w:val="both"/>
        <w:rPr>
          <w:rFonts w:ascii="Arial" w:hAnsi="Arial" w:cs="Arial"/>
          <w:sz w:val="24"/>
          <w:szCs w:val="24"/>
          <w:lang w:val="en"/>
        </w:rPr>
      </w:pPr>
    </w:p>
    <w:p w14:paraId="45F36EC1" w14:textId="77777777" w:rsidR="003D3D2A" w:rsidRPr="00592AF4" w:rsidRDefault="003D3D2A" w:rsidP="003D3D2A">
      <w:pPr>
        <w:shd w:val="clear" w:color="auto" w:fill="FFFFFF"/>
        <w:jc w:val="both"/>
        <w:rPr>
          <w:rFonts w:ascii="Arial" w:hAnsi="Arial" w:cs="Arial"/>
          <w:b/>
          <w:sz w:val="24"/>
          <w:szCs w:val="24"/>
          <w:u w:val="single"/>
          <w:lang w:val="en"/>
        </w:rPr>
      </w:pPr>
      <w:r w:rsidRPr="00592AF4">
        <w:rPr>
          <w:rFonts w:ascii="Arial" w:hAnsi="Arial" w:cs="Arial"/>
          <w:b/>
          <w:sz w:val="24"/>
          <w:szCs w:val="24"/>
          <w:lang w:val="en"/>
        </w:rPr>
        <w:t xml:space="preserve">3.1.5. </w:t>
      </w:r>
      <w:r w:rsidRPr="00592AF4">
        <w:rPr>
          <w:rFonts w:ascii="Arial" w:hAnsi="Arial" w:cs="Arial"/>
          <w:b/>
          <w:sz w:val="24"/>
          <w:szCs w:val="24"/>
          <w:u w:val="single"/>
          <w:lang w:val="en"/>
        </w:rPr>
        <w:t>Flowerbeds and Newly sodded areas.</w:t>
      </w:r>
    </w:p>
    <w:p w14:paraId="26ECB3DD"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Relief must be taken from certain flowerbeds/cultivated areas and re-sodded areas on the course which are defined as ground under repair and which are located as follows:</w:t>
      </w:r>
    </w:p>
    <w:p w14:paraId="61BCECEA"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3.1.5.1 Around various hole monuments. </w:t>
      </w:r>
    </w:p>
    <w:p w14:paraId="27D9BFBA"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3.1.5.2 Beyond the lake on the left of hole #1which is also on the left of hole 18.</w:t>
      </w:r>
    </w:p>
    <w:p w14:paraId="679CF991"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3.1.5.3 Beyond the green on hole 6.</w:t>
      </w:r>
    </w:p>
    <w:p w14:paraId="0C1F15F5"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3.1.5.4 To the right of the green on hole 8</w:t>
      </w:r>
    </w:p>
    <w:p w14:paraId="1F9A0929"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3.1.5.5. To the right of the green on hole 9.</w:t>
      </w:r>
    </w:p>
    <w:p w14:paraId="735E235D"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3.1.5.5 On the left side of the fairway to the left of the cart path towards the green on hole #10.</w:t>
      </w:r>
    </w:p>
    <w:p w14:paraId="7D7F8CD6"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Re-sodded areas may or may not be identified by white lines.</w:t>
      </w:r>
    </w:p>
    <w:p w14:paraId="214AD6DE"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b/>
          <w:sz w:val="24"/>
          <w:szCs w:val="24"/>
          <w:u w:val="single"/>
          <w:lang w:val="en"/>
        </w:rPr>
        <w:t>NOTE 1.</w:t>
      </w:r>
      <w:r w:rsidRPr="00592AF4">
        <w:rPr>
          <w:rFonts w:ascii="Arial" w:hAnsi="Arial" w:cs="Arial"/>
          <w:sz w:val="24"/>
          <w:szCs w:val="24"/>
          <w:lang w:val="en"/>
        </w:rPr>
        <w:t xml:space="preserve"> Relief from ground under repair is taken at the nearest point of relief which is determined by where the ball lies in the ground under repair and not relative to where the ball last crossed the edge of the flower bed. The nearest point could be behind the flowerbed. If the ball is lost in the condition, then relief is taken relative to where the ball last crossed the margin of the area,</w:t>
      </w:r>
    </w:p>
    <w:p w14:paraId="4F21D67E" w14:textId="77777777" w:rsidR="003D3D2A" w:rsidRPr="00592AF4" w:rsidRDefault="003D3D2A" w:rsidP="003D3D2A">
      <w:pPr>
        <w:shd w:val="clear" w:color="auto" w:fill="FFFFFF"/>
        <w:jc w:val="both"/>
        <w:rPr>
          <w:rFonts w:ascii="Arial" w:hAnsi="Arial" w:cs="Arial"/>
          <w:sz w:val="24"/>
          <w:szCs w:val="24"/>
          <w:lang w:val="en"/>
        </w:rPr>
      </w:pPr>
    </w:p>
    <w:p w14:paraId="602E836D" w14:textId="77777777" w:rsidR="003D3D2A" w:rsidRPr="00592AF4" w:rsidRDefault="003D3D2A" w:rsidP="003D3D2A">
      <w:pPr>
        <w:shd w:val="clear" w:color="auto" w:fill="FFFFFF"/>
        <w:jc w:val="both"/>
        <w:rPr>
          <w:rFonts w:ascii="Arial" w:hAnsi="Arial" w:cs="Arial"/>
          <w:b/>
          <w:sz w:val="24"/>
          <w:szCs w:val="24"/>
          <w:u w:val="single"/>
          <w:lang w:val="en"/>
        </w:rPr>
      </w:pPr>
      <w:r w:rsidRPr="00592AF4">
        <w:rPr>
          <w:rFonts w:ascii="Arial" w:hAnsi="Arial" w:cs="Arial"/>
          <w:b/>
          <w:sz w:val="24"/>
          <w:szCs w:val="24"/>
          <w:lang w:val="en"/>
        </w:rPr>
        <w:t xml:space="preserve">3.1.6. </w:t>
      </w:r>
      <w:r w:rsidRPr="00592AF4">
        <w:rPr>
          <w:rFonts w:ascii="Arial" w:hAnsi="Arial" w:cs="Arial"/>
          <w:b/>
          <w:sz w:val="24"/>
          <w:szCs w:val="24"/>
          <w:u w:val="single"/>
          <w:lang w:val="en"/>
        </w:rPr>
        <w:t>MAINTENANCE PATHS.</w:t>
      </w:r>
    </w:p>
    <w:p w14:paraId="7374DCC3"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lastRenderedPageBreak/>
        <w:t>Unsurfaced paths which are used for maintenance purposes and which are not out of bounds are defined as obstructions and relief may be taken without penalty in accordance with rule 16. These paths are to the right and the rear of the green on hole #1, on the left side of hole #8 from where the cart path swings across the fairway to past the green and to the left of Hole #12 approaching the green. Relief is taken without penalty at the nearest point of relief.</w:t>
      </w:r>
    </w:p>
    <w:p w14:paraId="654621D1" w14:textId="77777777" w:rsidR="003D3D2A" w:rsidRPr="00592AF4" w:rsidRDefault="003D3D2A" w:rsidP="003D3D2A">
      <w:pPr>
        <w:shd w:val="clear" w:color="auto" w:fill="FFFFFF"/>
        <w:jc w:val="both"/>
        <w:rPr>
          <w:rFonts w:ascii="Arial" w:hAnsi="Arial" w:cs="Arial"/>
          <w:sz w:val="24"/>
          <w:szCs w:val="24"/>
          <w:lang w:val="en"/>
        </w:rPr>
      </w:pPr>
    </w:p>
    <w:p w14:paraId="4E8C4E3A" w14:textId="77777777" w:rsidR="003D3D2A" w:rsidRPr="00592AF4" w:rsidRDefault="003D3D2A" w:rsidP="003D3D2A">
      <w:pPr>
        <w:shd w:val="clear" w:color="auto" w:fill="FFFFFF"/>
        <w:rPr>
          <w:rFonts w:ascii="Arial" w:hAnsi="Arial" w:cs="Arial"/>
          <w:bCs/>
          <w:sz w:val="24"/>
          <w:szCs w:val="24"/>
          <w:lang w:val="en"/>
        </w:rPr>
      </w:pPr>
      <w:r w:rsidRPr="00592AF4">
        <w:rPr>
          <w:rFonts w:ascii="Arial" w:hAnsi="Arial" w:cs="Arial"/>
          <w:b/>
          <w:bCs/>
          <w:sz w:val="24"/>
          <w:szCs w:val="24"/>
          <w:lang w:val="en"/>
        </w:rPr>
        <w:t>3.1.7</w:t>
      </w:r>
      <w:r w:rsidRPr="00592AF4">
        <w:rPr>
          <w:rFonts w:ascii="Arial" w:hAnsi="Arial" w:cs="Arial"/>
          <w:b/>
          <w:bCs/>
          <w:sz w:val="24"/>
          <w:szCs w:val="24"/>
          <w:u w:val="single"/>
          <w:lang w:val="en"/>
        </w:rPr>
        <w:t>. Additional relief for a ball out of bounds or lost outside of a penalty area..</w:t>
      </w:r>
    </w:p>
    <w:p w14:paraId="77A1F835" w14:textId="77777777" w:rsidR="003D3D2A" w:rsidRPr="00592AF4" w:rsidRDefault="003D3D2A" w:rsidP="003D3D2A">
      <w:pPr>
        <w:shd w:val="clear" w:color="auto" w:fill="FFFFFF"/>
        <w:jc w:val="both"/>
        <w:rPr>
          <w:rFonts w:ascii="Arial" w:hAnsi="Arial" w:cs="Arial"/>
          <w:sz w:val="24"/>
          <w:szCs w:val="24"/>
        </w:rPr>
      </w:pPr>
      <w:r w:rsidRPr="00592AF4">
        <w:rPr>
          <w:rFonts w:ascii="Arial" w:hAnsi="Arial" w:cs="Arial"/>
          <w:sz w:val="24"/>
          <w:szCs w:val="24"/>
        </w:rPr>
        <w:t xml:space="preserve">“When a player’s ball cannot be found or is </w:t>
      </w:r>
      <w:r w:rsidRPr="00592AF4">
        <w:rPr>
          <w:rFonts w:ascii="Arial" w:hAnsi="Arial" w:cs="Arial"/>
          <w:iCs/>
          <w:sz w:val="24"/>
          <w:szCs w:val="24"/>
        </w:rPr>
        <w:t>known or virtually certain</w:t>
      </w:r>
      <w:r w:rsidRPr="00592AF4">
        <w:rPr>
          <w:rFonts w:ascii="Arial" w:hAnsi="Arial" w:cs="Arial"/>
          <w:sz w:val="24"/>
          <w:szCs w:val="24"/>
        </w:rPr>
        <w:t xml:space="preserve"> to be </w:t>
      </w:r>
      <w:r w:rsidRPr="00592AF4">
        <w:rPr>
          <w:rFonts w:ascii="Arial" w:hAnsi="Arial" w:cs="Arial"/>
          <w:iCs/>
          <w:sz w:val="24"/>
          <w:szCs w:val="24"/>
        </w:rPr>
        <w:t>out of bounds</w:t>
      </w:r>
      <w:r w:rsidRPr="00592AF4">
        <w:rPr>
          <w:rFonts w:ascii="Arial" w:hAnsi="Arial" w:cs="Arial"/>
          <w:sz w:val="24"/>
          <w:szCs w:val="24"/>
        </w:rPr>
        <w:t xml:space="preserve">, the player may proceed as follows rather than proceeding under </w:t>
      </w:r>
      <w:r w:rsidRPr="00592AF4">
        <w:rPr>
          <w:rFonts w:ascii="Arial" w:hAnsi="Arial" w:cs="Arial"/>
          <w:iCs/>
          <w:sz w:val="24"/>
          <w:szCs w:val="24"/>
        </w:rPr>
        <w:t>stroke and distance</w:t>
      </w:r>
      <w:r w:rsidRPr="00592AF4">
        <w:rPr>
          <w:rFonts w:ascii="Arial" w:hAnsi="Arial" w:cs="Arial"/>
          <w:sz w:val="24"/>
          <w:szCs w:val="24"/>
        </w:rPr>
        <w:t>.</w:t>
      </w:r>
    </w:p>
    <w:p w14:paraId="1BBC1419" w14:textId="77777777" w:rsidR="003D3D2A" w:rsidRPr="00592AF4" w:rsidRDefault="003D3D2A" w:rsidP="003D3D2A">
      <w:pPr>
        <w:rPr>
          <w:rFonts w:ascii="Arial" w:hAnsi="Arial" w:cs="Arial"/>
          <w:sz w:val="24"/>
          <w:szCs w:val="24"/>
        </w:rPr>
      </w:pPr>
      <w:r w:rsidRPr="00592AF4">
        <w:rPr>
          <w:rFonts w:ascii="Arial" w:hAnsi="Arial" w:cs="Arial"/>
          <w:sz w:val="24"/>
          <w:szCs w:val="24"/>
        </w:rPr>
        <w:t xml:space="preserve">For </w:t>
      </w:r>
      <w:r w:rsidRPr="00592AF4">
        <w:rPr>
          <w:rFonts w:ascii="Arial" w:hAnsi="Arial" w:cs="Arial"/>
          <w:b/>
          <w:bCs/>
          <w:sz w:val="24"/>
          <w:szCs w:val="24"/>
        </w:rPr>
        <w:t>two penalty strokes</w:t>
      </w:r>
      <w:r w:rsidRPr="00592AF4">
        <w:rPr>
          <w:rFonts w:ascii="Arial" w:hAnsi="Arial" w:cs="Arial"/>
          <w:sz w:val="24"/>
          <w:szCs w:val="24"/>
        </w:rPr>
        <w:t xml:space="preserve">, the player may take relief by </w:t>
      </w:r>
      <w:r w:rsidRPr="00592AF4">
        <w:rPr>
          <w:rFonts w:ascii="Arial" w:hAnsi="Arial" w:cs="Arial"/>
          <w:iCs/>
          <w:sz w:val="24"/>
          <w:szCs w:val="24"/>
        </w:rPr>
        <w:t xml:space="preserve">dropping </w:t>
      </w:r>
      <w:r w:rsidRPr="00592AF4">
        <w:rPr>
          <w:rFonts w:ascii="Arial" w:hAnsi="Arial" w:cs="Arial"/>
          <w:sz w:val="24"/>
          <w:szCs w:val="24"/>
        </w:rPr>
        <w:t xml:space="preserve">the original ball or a </w:t>
      </w:r>
      <w:r w:rsidRPr="00592AF4">
        <w:rPr>
          <w:rFonts w:ascii="Arial" w:hAnsi="Arial" w:cs="Arial"/>
          <w:iCs/>
          <w:sz w:val="24"/>
          <w:szCs w:val="24"/>
        </w:rPr>
        <w:t>substituted</w:t>
      </w:r>
      <w:r w:rsidRPr="00592AF4">
        <w:rPr>
          <w:rFonts w:ascii="Arial" w:hAnsi="Arial" w:cs="Arial"/>
          <w:sz w:val="24"/>
          <w:szCs w:val="24"/>
        </w:rPr>
        <w:t xml:space="preserve"> </w:t>
      </w:r>
      <w:r w:rsidRPr="00592AF4">
        <w:rPr>
          <w:rFonts w:ascii="Arial" w:hAnsi="Arial" w:cs="Arial"/>
          <w:iCs/>
          <w:sz w:val="24"/>
          <w:szCs w:val="24"/>
        </w:rPr>
        <w:t>ball</w:t>
      </w:r>
      <w:r w:rsidRPr="00592AF4">
        <w:rPr>
          <w:rFonts w:ascii="Arial" w:hAnsi="Arial" w:cs="Arial"/>
          <w:sz w:val="24"/>
          <w:szCs w:val="24"/>
        </w:rPr>
        <w:t xml:space="preserve"> in this </w:t>
      </w:r>
      <w:r w:rsidRPr="00592AF4">
        <w:rPr>
          <w:rFonts w:ascii="Arial" w:hAnsi="Arial" w:cs="Arial"/>
          <w:iCs/>
          <w:sz w:val="24"/>
          <w:szCs w:val="24"/>
        </w:rPr>
        <w:t xml:space="preserve">area </w:t>
      </w:r>
      <w:r w:rsidRPr="00592AF4">
        <w:rPr>
          <w:rFonts w:ascii="Arial" w:hAnsi="Arial" w:cs="Arial"/>
          <w:sz w:val="24"/>
          <w:szCs w:val="24"/>
        </w:rPr>
        <w:t>(see Rule 14.3)</w:t>
      </w:r>
      <w:r w:rsidRPr="00592AF4">
        <w:rPr>
          <w:rFonts w:ascii="National-Book" w:hAnsi="National-Book"/>
          <w:noProof/>
          <w:sz w:val="24"/>
          <w:szCs w:val="24"/>
        </w:rPr>
        <w:drawing>
          <wp:inline distT="0" distB="0" distL="0" distR="0" wp14:anchorId="3E030A7E" wp14:editId="15B65539">
            <wp:extent cx="3503981" cy="1970625"/>
            <wp:effectExtent l="0" t="0" r="1270" b="0"/>
            <wp:docPr id="2" name="Picture 2" descr="http://res.cloudinary.com/usga/image/upload/c_fill,g_face,q_70,w_800/v1/usga/images/rules/rules-modernization/golf-new-rules/new-infographics/USGA-StrokeAndDistance-R4-18-03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usga/image/upload/c_fill,g_face,q_70,w_800/v1/usga/images/rules/rules-modernization/golf-new-rules/new-infographics/USGA-StrokeAndDistance-R4-18-030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933" cy="1970598"/>
                    </a:xfrm>
                    <a:prstGeom prst="rect">
                      <a:avLst/>
                    </a:prstGeom>
                    <a:noFill/>
                    <a:ln>
                      <a:noFill/>
                    </a:ln>
                  </pic:spPr>
                </pic:pic>
              </a:graphicData>
            </a:graphic>
          </wp:inline>
        </w:drawing>
      </w:r>
      <w:r w:rsidRPr="00592AF4">
        <w:rPr>
          <w:rFonts w:ascii="Arial" w:hAnsi="Arial" w:cs="Arial"/>
          <w:sz w:val="24"/>
          <w:szCs w:val="24"/>
        </w:rPr>
        <w:t>:</w:t>
      </w:r>
    </w:p>
    <w:p w14:paraId="195BCCE4" w14:textId="77777777" w:rsidR="003D3D2A" w:rsidRPr="00592AF4" w:rsidRDefault="003D3D2A" w:rsidP="003D3D2A">
      <w:pPr>
        <w:rPr>
          <w:rFonts w:ascii="Arial" w:hAnsi="Arial" w:cs="Arial"/>
          <w:sz w:val="24"/>
          <w:szCs w:val="24"/>
        </w:rPr>
      </w:pPr>
      <w:r w:rsidRPr="00592AF4">
        <w:rPr>
          <w:rFonts w:ascii="Arial" w:hAnsi="Arial" w:cs="Arial"/>
          <w:iCs/>
          <w:sz w:val="24"/>
          <w:szCs w:val="24"/>
          <w:u w:val="single"/>
        </w:rPr>
        <w:t>Two Estimated Reference Points</w:t>
      </w:r>
      <w:r w:rsidRPr="00592AF4">
        <w:rPr>
          <w:rFonts w:ascii="Arial" w:hAnsi="Arial" w:cs="Arial"/>
          <w:sz w:val="24"/>
          <w:szCs w:val="24"/>
        </w:rPr>
        <w:t>:</w:t>
      </w:r>
    </w:p>
    <w:p w14:paraId="71CFF714" w14:textId="77777777" w:rsidR="003D3D2A" w:rsidRPr="00592AF4" w:rsidRDefault="003D3D2A" w:rsidP="003D3D2A">
      <w:pPr>
        <w:rPr>
          <w:rFonts w:ascii="Arial" w:hAnsi="Arial" w:cs="Arial"/>
          <w:sz w:val="24"/>
          <w:szCs w:val="24"/>
        </w:rPr>
      </w:pPr>
      <w:r w:rsidRPr="00592AF4">
        <w:rPr>
          <w:rFonts w:ascii="Arial" w:hAnsi="Arial" w:cs="Arial"/>
          <w:b/>
          <w:bCs/>
          <w:sz w:val="24"/>
          <w:szCs w:val="24"/>
        </w:rPr>
        <w:t>a. Ball Reference Point</w:t>
      </w:r>
      <w:r w:rsidRPr="00592AF4">
        <w:rPr>
          <w:rFonts w:ascii="Arial" w:hAnsi="Arial" w:cs="Arial"/>
          <w:sz w:val="24"/>
          <w:szCs w:val="24"/>
        </w:rPr>
        <w:t>: The point where the original ball:</w:t>
      </w:r>
    </w:p>
    <w:p w14:paraId="5246B991" w14:textId="77777777" w:rsidR="003D3D2A" w:rsidRPr="00592AF4" w:rsidRDefault="003D3D2A" w:rsidP="003D3D2A">
      <w:pPr>
        <w:rPr>
          <w:rFonts w:ascii="Arial" w:hAnsi="Arial" w:cs="Arial"/>
          <w:sz w:val="24"/>
          <w:szCs w:val="24"/>
        </w:rPr>
      </w:pPr>
      <w:r w:rsidRPr="00592AF4">
        <w:rPr>
          <w:rFonts w:ascii="Arial" w:hAnsi="Arial" w:cs="Arial"/>
          <w:sz w:val="24"/>
          <w:szCs w:val="24"/>
        </w:rPr>
        <w:t>Is</w:t>
      </w:r>
      <w:r w:rsidRPr="00592AF4">
        <w:rPr>
          <w:rFonts w:ascii="Arial" w:hAnsi="Arial" w:cs="Arial"/>
          <w:iCs/>
          <w:sz w:val="24"/>
          <w:szCs w:val="24"/>
        </w:rPr>
        <w:t xml:space="preserve"> </w:t>
      </w:r>
      <w:r w:rsidRPr="00592AF4">
        <w:rPr>
          <w:rFonts w:ascii="Arial" w:hAnsi="Arial" w:cs="Arial"/>
          <w:sz w:val="24"/>
          <w:szCs w:val="24"/>
        </w:rPr>
        <w:t xml:space="preserve">estimated to have come to rest on the </w:t>
      </w:r>
      <w:r w:rsidRPr="00592AF4">
        <w:rPr>
          <w:rFonts w:ascii="Arial" w:hAnsi="Arial" w:cs="Arial"/>
          <w:iCs/>
          <w:sz w:val="24"/>
          <w:szCs w:val="24"/>
        </w:rPr>
        <w:t>course</w:t>
      </w:r>
      <w:r w:rsidRPr="00592AF4">
        <w:rPr>
          <w:rFonts w:ascii="Arial" w:hAnsi="Arial" w:cs="Arial"/>
          <w:sz w:val="24"/>
          <w:szCs w:val="24"/>
        </w:rPr>
        <w:t>, or</w:t>
      </w:r>
    </w:p>
    <w:p w14:paraId="7E49E0E4" w14:textId="77777777" w:rsidR="003D3D2A" w:rsidRPr="00592AF4" w:rsidRDefault="003D3D2A" w:rsidP="003D3D2A">
      <w:pPr>
        <w:widowControl/>
        <w:numPr>
          <w:ilvl w:val="0"/>
          <w:numId w:val="1"/>
        </w:numPr>
        <w:autoSpaceDE/>
        <w:autoSpaceDN/>
        <w:ind w:left="180" w:right="180"/>
        <w:rPr>
          <w:rFonts w:ascii="Arial" w:hAnsi="Arial" w:cs="Arial"/>
          <w:sz w:val="24"/>
          <w:szCs w:val="24"/>
        </w:rPr>
      </w:pPr>
      <w:r w:rsidRPr="00592AF4">
        <w:rPr>
          <w:rFonts w:ascii="Arial" w:hAnsi="Arial" w:cs="Arial"/>
          <w:sz w:val="24"/>
          <w:szCs w:val="24"/>
        </w:rPr>
        <w:t xml:space="preserve">Last crossed the edge of the </w:t>
      </w:r>
      <w:r w:rsidRPr="00592AF4">
        <w:rPr>
          <w:rFonts w:ascii="Arial" w:hAnsi="Arial" w:cs="Arial"/>
          <w:iCs/>
          <w:sz w:val="24"/>
          <w:szCs w:val="24"/>
        </w:rPr>
        <w:t xml:space="preserve">course </w:t>
      </w:r>
      <w:r w:rsidRPr="00592AF4">
        <w:rPr>
          <w:rFonts w:ascii="Arial" w:hAnsi="Arial" w:cs="Arial"/>
          <w:sz w:val="24"/>
          <w:szCs w:val="24"/>
        </w:rPr>
        <w:t xml:space="preserve">boundary to go </w:t>
      </w:r>
      <w:r w:rsidRPr="00592AF4">
        <w:rPr>
          <w:rFonts w:ascii="Arial" w:hAnsi="Arial" w:cs="Arial"/>
          <w:iCs/>
          <w:sz w:val="24"/>
          <w:szCs w:val="24"/>
        </w:rPr>
        <w:t>out of bounds</w:t>
      </w:r>
      <w:r w:rsidRPr="00592AF4">
        <w:rPr>
          <w:rFonts w:ascii="Arial" w:hAnsi="Arial" w:cs="Arial"/>
          <w:sz w:val="24"/>
          <w:szCs w:val="24"/>
        </w:rPr>
        <w:t>.</w:t>
      </w:r>
    </w:p>
    <w:p w14:paraId="73457646" w14:textId="77777777" w:rsidR="003D3D2A" w:rsidRPr="00592AF4" w:rsidRDefault="003D3D2A" w:rsidP="003D3D2A">
      <w:pPr>
        <w:rPr>
          <w:rFonts w:ascii="Arial" w:hAnsi="Arial" w:cs="Arial"/>
          <w:sz w:val="24"/>
          <w:szCs w:val="24"/>
        </w:rPr>
      </w:pPr>
      <w:r w:rsidRPr="00592AF4">
        <w:rPr>
          <w:rFonts w:ascii="Arial" w:hAnsi="Arial" w:cs="Arial"/>
          <w:b/>
          <w:bCs/>
          <w:sz w:val="24"/>
          <w:szCs w:val="24"/>
        </w:rPr>
        <w:t>b. Fairway Reference Point</w:t>
      </w:r>
      <w:r w:rsidRPr="00592AF4">
        <w:rPr>
          <w:rFonts w:ascii="Arial" w:hAnsi="Arial" w:cs="Arial"/>
          <w:sz w:val="24"/>
          <w:szCs w:val="24"/>
        </w:rPr>
        <w:t>: The point of fairway of the </w:t>
      </w:r>
      <w:r w:rsidRPr="00592AF4">
        <w:rPr>
          <w:rFonts w:ascii="Arial" w:hAnsi="Arial" w:cs="Arial"/>
          <w:iCs/>
          <w:sz w:val="24"/>
          <w:szCs w:val="24"/>
        </w:rPr>
        <w:t>hole</w:t>
      </w:r>
      <w:r w:rsidRPr="00592AF4">
        <w:rPr>
          <w:rFonts w:ascii="Arial" w:hAnsi="Arial" w:cs="Arial"/>
          <w:sz w:val="24"/>
          <w:szCs w:val="24"/>
        </w:rPr>
        <w:t> being played that is nearest to the ball reference point, </w:t>
      </w:r>
      <w:r w:rsidRPr="00592AF4">
        <w:rPr>
          <w:rFonts w:ascii="Arial" w:hAnsi="Arial" w:cs="Arial"/>
          <w:b/>
          <w:bCs/>
          <w:sz w:val="24"/>
          <w:szCs w:val="24"/>
        </w:rPr>
        <w:t>but</w:t>
      </w:r>
      <w:r w:rsidRPr="00592AF4">
        <w:rPr>
          <w:rFonts w:ascii="Arial" w:hAnsi="Arial" w:cs="Arial"/>
          <w:sz w:val="24"/>
          <w:szCs w:val="24"/>
        </w:rPr>
        <w:t> is not nearer the </w:t>
      </w:r>
      <w:r w:rsidRPr="00592AF4">
        <w:rPr>
          <w:rFonts w:ascii="Arial" w:hAnsi="Arial" w:cs="Arial"/>
          <w:iCs/>
          <w:sz w:val="24"/>
          <w:szCs w:val="24"/>
        </w:rPr>
        <w:t>hole</w:t>
      </w:r>
      <w:r w:rsidRPr="00592AF4">
        <w:rPr>
          <w:rFonts w:ascii="Arial" w:hAnsi="Arial" w:cs="Arial"/>
          <w:sz w:val="24"/>
          <w:szCs w:val="24"/>
        </w:rPr>
        <w:t> than the ball reference point.</w:t>
      </w:r>
    </w:p>
    <w:p w14:paraId="4AD7478D" w14:textId="77777777" w:rsidR="003D3D2A" w:rsidRPr="00592AF4" w:rsidRDefault="003D3D2A" w:rsidP="003D3D2A">
      <w:pPr>
        <w:rPr>
          <w:rFonts w:ascii="Arial" w:hAnsi="Arial" w:cs="Arial"/>
          <w:sz w:val="24"/>
          <w:szCs w:val="24"/>
        </w:rPr>
      </w:pPr>
      <w:r w:rsidRPr="00592AF4">
        <w:rPr>
          <w:rFonts w:ascii="Arial" w:hAnsi="Arial" w:cs="Arial"/>
          <w:sz w:val="24"/>
          <w:szCs w:val="24"/>
        </w:rPr>
        <w:t xml:space="preserve">For purposes of this Local Rule, “fairway” means any area of grass in the </w:t>
      </w:r>
      <w:r w:rsidRPr="00592AF4">
        <w:rPr>
          <w:rFonts w:ascii="Arial" w:hAnsi="Arial" w:cs="Arial"/>
          <w:iCs/>
          <w:sz w:val="24"/>
          <w:szCs w:val="24"/>
        </w:rPr>
        <w:t>general area</w:t>
      </w:r>
      <w:r w:rsidRPr="00592AF4">
        <w:rPr>
          <w:rFonts w:ascii="Arial" w:hAnsi="Arial" w:cs="Arial"/>
          <w:sz w:val="24"/>
          <w:szCs w:val="24"/>
        </w:rPr>
        <w:t xml:space="preserve"> that is cut to fairway height or less.</w:t>
      </w:r>
    </w:p>
    <w:p w14:paraId="3FE0CA42" w14:textId="77777777" w:rsidR="003D3D2A" w:rsidRPr="00592AF4" w:rsidRDefault="003D3D2A" w:rsidP="003D3D2A">
      <w:pPr>
        <w:rPr>
          <w:rFonts w:ascii="Arial" w:hAnsi="Arial" w:cs="Arial"/>
          <w:sz w:val="24"/>
          <w:szCs w:val="24"/>
        </w:rPr>
      </w:pPr>
      <w:r w:rsidRPr="00592AF4">
        <w:rPr>
          <w:rFonts w:ascii="Arial" w:hAnsi="Arial" w:cs="Arial"/>
          <w:iCs/>
          <w:sz w:val="24"/>
          <w:szCs w:val="24"/>
          <w:u w:val="single"/>
        </w:rPr>
        <w:t>Size of Relief Area Based on Reference Points</w:t>
      </w:r>
      <w:r w:rsidRPr="00592AF4">
        <w:rPr>
          <w:rFonts w:ascii="Arial" w:hAnsi="Arial" w:cs="Arial"/>
          <w:sz w:val="24"/>
          <w:szCs w:val="24"/>
        </w:rPr>
        <w:t>: Anywhere between:</w:t>
      </w:r>
    </w:p>
    <w:p w14:paraId="2DBC1E3E" w14:textId="77777777" w:rsidR="003D3D2A" w:rsidRPr="00592AF4" w:rsidRDefault="003D3D2A" w:rsidP="003D3D2A">
      <w:pPr>
        <w:widowControl/>
        <w:numPr>
          <w:ilvl w:val="0"/>
          <w:numId w:val="2"/>
        </w:numPr>
        <w:autoSpaceDE/>
        <w:autoSpaceDN/>
        <w:ind w:left="180" w:right="180"/>
        <w:rPr>
          <w:rFonts w:ascii="Arial" w:hAnsi="Arial" w:cs="Arial"/>
          <w:sz w:val="24"/>
          <w:szCs w:val="24"/>
        </w:rPr>
      </w:pPr>
      <w:r w:rsidRPr="00592AF4">
        <w:rPr>
          <w:rFonts w:ascii="Arial" w:hAnsi="Arial" w:cs="Arial"/>
          <w:sz w:val="24"/>
          <w:szCs w:val="24"/>
        </w:rPr>
        <w:t xml:space="preserve">A line from the </w:t>
      </w:r>
      <w:r w:rsidRPr="00592AF4">
        <w:rPr>
          <w:rFonts w:ascii="Arial" w:hAnsi="Arial" w:cs="Arial"/>
          <w:iCs/>
          <w:sz w:val="24"/>
          <w:szCs w:val="24"/>
        </w:rPr>
        <w:t>hole</w:t>
      </w:r>
      <w:r w:rsidRPr="00592AF4">
        <w:rPr>
          <w:rFonts w:ascii="Arial" w:hAnsi="Arial" w:cs="Arial"/>
          <w:sz w:val="24"/>
          <w:szCs w:val="24"/>
        </w:rPr>
        <w:t xml:space="preserve"> through the ball reference point (or within two </w:t>
      </w:r>
      <w:r w:rsidRPr="00592AF4">
        <w:rPr>
          <w:rFonts w:ascii="Arial" w:hAnsi="Arial" w:cs="Arial"/>
          <w:iCs/>
          <w:sz w:val="24"/>
          <w:szCs w:val="24"/>
        </w:rPr>
        <w:t xml:space="preserve">club-lengths </w:t>
      </w:r>
      <w:r w:rsidRPr="00592AF4">
        <w:rPr>
          <w:rFonts w:ascii="Arial" w:hAnsi="Arial" w:cs="Arial"/>
          <w:sz w:val="24"/>
          <w:szCs w:val="24"/>
        </w:rPr>
        <w:t>to the outside of that line), and</w:t>
      </w:r>
    </w:p>
    <w:p w14:paraId="24E10951" w14:textId="77777777" w:rsidR="003D3D2A" w:rsidRPr="00592AF4" w:rsidRDefault="003D3D2A" w:rsidP="003D3D2A">
      <w:pPr>
        <w:widowControl/>
        <w:numPr>
          <w:ilvl w:val="0"/>
          <w:numId w:val="2"/>
        </w:numPr>
        <w:autoSpaceDE/>
        <w:autoSpaceDN/>
        <w:ind w:left="180" w:right="180"/>
        <w:rPr>
          <w:rFonts w:ascii="Arial" w:hAnsi="Arial" w:cs="Arial"/>
          <w:sz w:val="24"/>
          <w:szCs w:val="24"/>
        </w:rPr>
      </w:pPr>
      <w:r w:rsidRPr="00592AF4">
        <w:rPr>
          <w:rFonts w:ascii="Arial" w:hAnsi="Arial" w:cs="Arial"/>
          <w:sz w:val="24"/>
          <w:szCs w:val="24"/>
        </w:rPr>
        <w:t xml:space="preserve">A line from the </w:t>
      </w:r>
      <w:r w:rsidRPr="00592AF4">
        <w:rPr>
          <w:rFonts w:ascii="Arial" w:hAnsi="Arial" w:cs="Arial"/>
          <w:iCs/>
          <w:sz w:val="24"/>
          <w:szCs w:val="24"/>
        </w:rPr>
        <w:t>hole</w:t>
      </w:r>
      <w:r w:rsidRPr="00592AF4">
        <w:rPr>
          <w:rFonts w:ascii="Arial" w:hAnsi="Arial" w:cs="Arial"/>
          <w:sz w:val="24"/>
          <w:szCs w:val="24"/>
        </w:rPr>
        <w:t xml:space="preserve"> through the fairway reference point (or within two </w:t>
      </w:r>
      <w:r w:rsidRPr="00592AF4">
        <w:rPr>
          <w:rFonts w:ascii="Arial" w:hAnsi="Arial" w:cs="Arial"/>
          <w:iCs/>
          <w:sz w:val="24"/>
          <w:szCs w:val="24"/>
        </w:rPr>
        <w:t>club-lengths</w:t>
      </w:r>
      <w:r w:rsidRPr="00592AF4">
        <w:rPr>
          <w:rFonts w:ascii="Arial" w:hAnsi="Arial" w:cs="Arial"/>
          <w:sz w:val="24"/>
          <w:szCs w:val="24"/>
        </w:rPr>
        <w:t xml:space="preserve"> to the outside of that line).        </w:t>
      </w:r>
    </w:p>
    <w:p w14:paraId="682F2544" w14:textId="77777777" w:rsidR="003D3D2A" w:rsidRPr="00592AF4" w:rsidRDefault="003D3D2A" w:rsidP="003D3D2A">
      <w:pPr>
        <w:rPr>
          <w:rFonts w:ascii="Arial" w:hAnsi="Arial" w:cs="Arial"/>
          <w:sz w:val="24"/>
          <w:szCs w:val="24"/>
        </w:rPr>
      </w:pPr>
      <w:r w:rsidRPr="00592AF4">
        <w:rPr>
          <w:rFonts w:ascii="Arial" w:hAnsi="Arial" w:cs="Arial"/>
          <w:sz w:val="24"/>
          <w:szCs w:val="24"/>
        </w:rPr>
        <w:t>     </w:t>
      </w:r>
      <w:r w:rsidRPr="00592AF4">
        <w:rPr>
          <w:rFonts w:ascii="Arial" w:hAnsi="Arial" w:cs="Arial"/>
          <w:sz w:val="24"/>
          <w:szCs w:val="24"/>
        </w:rPr>
        <w:br/>
      </w:r>
      <w:r w:rsidRPr="00592AF4">
        <w:rPr>
          <w:rFonts w:ascii="Arial" w:hAnsi="Arial" w:cs="Arial"/>
          <w:b/>
          <w:bCs/>
          <w:sz w:val="24"/>
          <w:szCs w:val="24"/>
        </w:rPr>
        <w:t xml:space="preserve">    But </w:t>
      </w:r>
      <w:r w:rsidRPr="00592AF4">
        <w:rPr>
          <w:rFonts w:ascii="Arial" w:hAnsi="Arial" w:cs="Arial"/>
          <w:sz w:val="24"/>
          <w:szCs w:val="24"/>
        </w:rPr>
        <w:t>with these limits:</w:t>
      </w:r>
    </w:p>
    <w:p w14:paraId="73B58E6C" w14:textId="77777777" w:rsidR="003D3D2A" w:rsidRPr="00592AF4" w:rsidRDefault="003D3D2A" w:rsidP="003D3D2A">
      <w:pPr>
        <w:rPr>
          <w:rFonts w:ascii="Arial" w:hAnsi="Arial" w:cs="Arial"/>
          <w:sz w:val="24"/>
          <w:szCs w:val="24"/>
        </w:rPr>
      </w:pPr>
      <w:r w:rsidRPr="00592AF4">
        <w:rPr>
          <w:rFonts w:ascii="Arial" w:hAnsi="Arial" w:cs="Arial"/>
          <w:iCs/>
          <w:sz w:val="24"/>
          <w:szCs w:val="24"/>
          <w:u w:val="single"/>
        </w:rPr>
        <w:t>Limits on Location of</w:t>
      </w:r>
      <w:r w:rsidRPr="00592AF4">
        <w:rPr>
          <w:rFonts w:ascii="Arial" w:hAnsi="Arial" w:cs="Arial"/>
          <w:sz w:val="24"/>
          <w:szCs w:val="24"/>
          <w:u w:val="single"/>
        </w:rPr>
        <w:t xml:space="preserve"> </w:t>
      </w:r>
      <w:r w:rsidRPr="00592AF4">
        <w:rPr>
          <w:rFonts w:ascii="Arial" w:hAnsi="Arial" w:cs="Arial"/>
          <w:iCs/>
          <w:sz w:val="24"/>
          <w:szCs w:val="24"/>
          <w:u w:val="single"/>
        </w:rPr>
        <w:t>Relief Area</w:t>
      </w:r>
      <w:r w:rsidRPr="00592AF4">
        <w:rPr>
          <w:rFonts w:ascii="Arial" w:hAnsi="Arial" w:cs="Arial"/>
          <w:sz w:val="24"/>
          <w:szCs w:val="24"/>
        </w:rPr>
        <w:t>:</w:t>
      </w:r>
    </w:p>
    <w:p w14:paraId="1725B495" w14:textId="77777777" w:rsidR="003D3D2A" w:rsidRPr="00592AF4" w:rsidRDefault="003D3D2A" w:rsidP="003D3D2A">
      <w:pPr>
        <w:widowControl/>
        <w:numPr>
          <w:ilvl w:val="0"/>
          <w:numId w:val="3"/>
        </w:numPr>
        <w:autoSpaceDE/>
        <w:autoSpaceDN/>
        <w:ind w:left="180" w:right="180"/>
        <w:rPr>
          <w:rFonts w:ascii="Arial" w:hAnsi="Arial" w:cs="Arial"/>
          <w:sz w:val="24"/>
          <w:szCs w:val="24"/>
        </w:rPr>
      </w:pPr>
      <w:r w:rsidRPr="00592AF4">
        <w:rPr>
          <w:rFonts w:ascii="Arial" w:hAnsi="Arial" w:cs="Arial"/>
          <w:sz w:val="24"/>
          <w:szCs w:val="24"/>
        </w:rPr>
        <w:t xml:space="preserve">Must be in the </w:t>
      </w:r>
      <w:r w:rsidRPr="00592AF4">
        <w:rPr>
          <w:rFonts w:ascii="Arial" w:hAnsi="Arial" w:cs="Arial"/>
          <w:iCs/>
          <w:sz w:val="24"/>
          <w:szCs w:val="24"/>
        </w:rPr>
        <w:t>general area</w:t>
      </w:r>
      <w:r w:rsidRPr="00592AF4">
        <w:rPr>
          <w:rFonts w:ascii="Arial" w:hAnsi="Arial" w:cs="Arial"/>
          <w:sz w:val="24"/>
          <w:szCs w:val="24"/>
        </w:rPr>
        <w:t>, and</w:t>
      </w:r>
    </w:p>
    <w:p w14:paraId="1C8D689C" w14:textId="77777777" w:rsidR="003D3D2A" w:rsidRPr="00592AF4" w:rsidRDefault="003D3D2A" w:rsidP="003D3D2A">
      <w:pPr>
        <w:widowControl/>
        <w:numPr>
          <w:ilvl w:val="0"/>
          <w:numId w:val="3"/>
        </w:numPr>
        <w:autoSpaceDE/>
        <w:autoSpaceDN/>
        <w:ind w:left="180" w:right="180"/>
        <w:rPr>
          <w:rFonts w:ascii="Arial" w:hAnsi="Arial" w:cs="Arial"/>
          <w:sz w:val="24"/>
          <w:szCs w:val="24"/>
        </w:rPr>
      </w:pPr>
      <w:r w:rsidRPr="00592AF4">
        <w:rPr>
          <w:rFonts w:ascii="Arial" w:hAnsi="Arial" w:cs="Arial"/>
          <w:sz w:val="24"/>
          <w:szCs w:val="24"/>
        </w:rPr>
        <w:t xml:space="preserve">Must not be nearer the </w:t>
      </w:r>
      <w:r w:rsidRPr="00592AF4">
        <w:rPr>
          <w:rFonts w:ascii="Arial" w:hAnsi="Arial" w:cs="Arial"/>
          <w:iCs/>
          <w:sz w:val="24"/>
          <w:szCs w:val="24"/>
        </w:rPr>
        <w:t>hole</w:t>
      </w:r>
      <w:r w:rsidRPr="00592AF4">
        <w:rPr>
          <w:rFonts w:ascii="Arial" w:hAnsi="Arial" w:cs="Arial"/>
          <w:sz w:val="24"/>
          <w:szCs w:val="24"/>
        </w:rPr>
        <w:t xml:space="preserve"> than the ball reference point.</w:t>
      </w:r>
    </w:p>
    <w:p w14:paraId="77F2F026" w14:textId="77777777" w:rsidR="003D3D2A" w:rsidRPr="00592AF4" w:rsidRDefault="003D3D2A" w:rsidP="003D3D2A">
      <w:pPr>
        <w:rPr>
          <w:rFonts w:ascii="Arial" w:hAnsi="Arial" w:cs="Arial"/>
          <w:sz w:val="24"/>
          <w:szCs w:val="24"/>
        </w:rPr>
      </w:pPr>
      <w:r w:rsidRPr="00592AF4">
        <w:rPr>
          <w:rFonts w:ascii="Arial" w:hAnsi="Arial" w:cs="Arial"/>
          <w:b/>
          <w:bCs/>
          <w:sz w:val="24"/>
          <w:szCs w:val="24"/>
        </w:rPr>
        <w:br/>
        <w:t>But</w:t>
      </w:r>
      <w:r w:rsidRPr="00592AF4">
        <w:rPr>
          <w:rFonts w:ascii="Arial" w:hAnsi="Arial" w:cs="Arial"/>
          <w:sz w:val="24"/>
          <w:szCs w:val="24"/>
        </w:rPr>
        <w:t>, the player may not use this option when:</w:t>
      </w:r>
    </w:p>
    <w:p w14:paraId="3DF3ECF2" w14:textId="77777777" w:rsidR="003D3D2A" w:rsidRPr="00592AF4" w:rsidRDefault="003D3D2A" w:rsidP="003D3D2A">
      <w:pPr>
        <w:widowControl/>
        <w:numPr>
          <w:ilvl w:val="0"/>
          <w:numId w:val="4"/>
        </w:numPr>
        <w:autoSpaceDE/>
        <w:autoSpaceDN/>
        <w:ind w:left="180" w:right="180"/>
        <w:rPr>
          <w:rFonts w:ascii="Arial" w:hAnsi="Arial" w:cs="Arial"/>
          <w:sz w:val="24"/>
          <w:szCs w:val="24"/>
        </w:rPr>
      </w:pPr>
      <w:r w:rsidRPr="00592AF4">
        <w:rPr>
          <w:rFonts w:ascii="Arial" w:hAnsi="Arial" w:cs="Arial"/>
          <w:sz w:val="24"/>
          <w:szCs w:val="24"/>
        </w:rPr>
        <w:t xml:space="preserve">The ball is </w:t>
      </w:r>
      <w:r w:rsidRPr="00592AF4">
        <w:rPr>
          <w:rFonts w:ascii="Arial" w:hAnsi="Arial" w:cs="Arial"/>
          <w:iCs/>
          <w:sz w:val="24"/>
          <w:szCs w:val="24"/>
        </w:rPr>
        <w:t>known or virtually certain</w:t>
      </w:r>
      <w:r w:rsidRPr="00592AF4">
        <w:rPr>
          <w:rFonts w:ascii="Arial" w:hAnsi="Arial" w:cs="Arial"/>
          <w:sz w:val="24"/>
          <w:szCs w:val="24"/>
        </w:rPr>
        <w:t xml:space="preserve"> to have come to rest in a </w:t>
      </w:r>
      <w:r w:rsidRPr="00592AF4">
        <w:rPr>
          <w:rFonts w:ascii="Arial" w:hAnsi="Arial" w:cs="Arial"/>
          <w:iCs/>
          <w:sz w:val="24"/>
          <w:szCs w:val="24"/>
        </w:rPr>
        <w:t>penalty area</w:t>
      </w:r>
      <w:r w:rsidRPr="00592AF4">
        <w:rPr>
          <w:rFonts w:ascii="Arial" w:hAnsi="Arial" w:cs="Arial"/>
          <w:sz w:val="24"/>
          <w:szCs w:val="24"/>
        </w:rPr>
        <w:t>, or</w:t>
      </w:r>
    </w:p>
    <w:p w14:paraId="51D5E597" w14:textId="77777777" w:rsidR="003D3D2A" w:rsidRPr="00592AF4" w:rsidRDefault="003D3D2A" w:rsidP="003D3D2A">
      <w:pPr>
        <w:widowControl/>
        <w:numPr>
          <w:ilvl w:val="0"/>
          <w:numId w:val="4"/>
        </w:numPr>
        <w:shd w:val="clear" w:color="auto" w:fill="FFFFFF"/>
        <w:autoSpaceDE/>
        <w:autoSpaceDN/>
        <w:ind w:left="180" w:right="180"/>
        <w:jc w:val="both"/>
        <w:rPr>
          <w:rFonts w:ascii="Arial" w:hAnsi="Arial" w:cs="Arial"/>
          <w:sz w:val="24"/>
          <w:szCs w:val="24"/>
          <w:lang w:val="en"/>
        </w:rPr>
      </w:pPr>
      <w:r w:rsidRPr="00592AF4">
        <w:rPr>
          <w:rFonts w:ascii="Arial" w:hAnsi="Arial" w:cs="Arial"/>
          <w:sz w:val="24"/>
          <w:szCs w:val="24"/>
        </w:rPr>
        <w:lastRenderedPageBreak/>
        <w:t xml:space="preserve">The player has played another ball provisionally under penalty of </w:t>
      </w:r>
      <w:r w:rsidRPr="00592AF4">
        <w:rPr>
          <w:rFonts w:ascii="Arial" w:hAnsi="Arial" w:cs="Arial"/>
          <w:iCs/>
          <w:sz w:val="24"/>
          <w:szCs w:val="24"/>
        </w:rPr>
        <w:t xml:space="preserve">stroke and distance </w:t>
      </w:r>
      <w:r w:rsidRPr="00592AF4">
        <w:rPr>
          <w:rFonts w:ascii="Arial" w:hAnsi="Arial" w:cs="Arial"/>
          <w:sz w:val="24"/>
          <w:szCs w:val="24"/>
        </w:rPr>
        <w:t>(see Rule 18.3).”</w:t>
      </w:r>
    </w:p>
    <w:p w14:paraId="15D5BE5B" w14:textId="77777777" w:rsidR="003D3D2A" w:rsidRPr="00592AF4" w:rsidRDefault="003D3D2A" w:rsidP="003D3D2A">
      <w:pPr>
        <w:shd w:val="clear" w:color="auto" w:fill="FFFFFF"/>
        <w:jc w:val="both"/>
        <w:rPr>
          <w:rFonts w:ascii="Arial" w:hAnsi="Arial" w:cs="Arial"/>
          <w:sz w:val="24"/>
          <w:szCs w:val="24"/>
          <w:lang w:val="en"/>
        </w:rPr>
      </w:pPr>
    </w:p>
    <w:p w14:paraId="43F45D22" w14:textId="77777777" w:rsidR="003D3D2A" w:rsidRPr="00592AF4" w:rsidRDefault="003D3D2A" w:rsidP="003D3D2A">
      <w:pPr>
        <w:shd w:val="clear" w:color="auto" w:fill="FFFFFF"/>
        <w:jc w:val="both"/>
        <w:rPr>
          <w:rFonts w:ascii="Arial" w:hAnsi="Arial" w:cs="Arial"/>
          <w:b/>
          <w:sz w:val="24"/>
          <w:szCs w:val="24"/>
          <w:u w:val="single"/>
          <w:lang w:val="en"/>
        </w:rPr>
      </w:pPr>
      <w:r w:rsidRPr="00592AF4">
        <w:rPr>
          <w:rFonts w:ascii="Arial" w:hAnsi="Arial" w:cs="Arial"/>
          <w:b/>
          <w:sz w:val="24"/>
          <w:szCs w:val="24"/>
          <w:lang w:val="en"/>
        </w:rPr>
        <w:t>3.1.8.</w:t>
      </w:r>
      <w:r w:rsidRPr="00592AF4">
        <w:rPr>
          <w:rFonts w:ascii="Arial" w:hAnsi="Arial" w:cs="Arial"/>
          <w:sz w:val="24"/>
          <w:szCs w:val="24"/>
          <w:lang w:val="en"/>
        </w:rPr>
        <w:t xml:space="preserve"> </w:t>
      </w:r>
      <w:r w:rsidRPr="00592AF4">
        <w:rPr>
          <w:rFonts w:ascii="Arial" w:hAnsi="Arial" w:cs="Arial"/>
          <w:b/>
          <w:sz w:val="24"/>
          <w:szCs w:val="24"/>
          <w:u w:val="single"/>
          <w:lang w:val="en"/>
        </w:rPr>
        <w:t>Out of bounds.</w:t>
      </w:r>
    </w:p>
    <w:p w14:paraId="10A5C469"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Out of bounds on the course is generally defined by white stakes or white lines. If stakes are used, the out of bounds is defined by the inside face of the stake at ground level. Where a white line is used to define OOB, the line is out of bounds. Where both are used, the stakes identify out of bounds and the line defines out of bounds. A ball is OOB when all of it is OOB.  Player may stand OOB to play a ball lying within bounds.</w:t>
      </w:r>
    </w:p>
    <w:p w14:paraId="426CA891"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For RBIMGC events, out of bounds are defined for certain holes as follows:</w:t>
      </w:r>
    </w:p>
    <w:p w14:paraId="5D8B93E6"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3.1.8.1. </w:t>
      </w:r>
      <w:r w:rsidRPr="00592AF4">
        <w:rPr>
          <w:rFonts w:ascii="Arial" w:hAnsi="Arial" w:cs="Arial"/>
          <w:sz w:val="24"/>
          <w:szCs w:val="24"/>
          <w:u w:val="single"/>
          <w:lang w:val="en"/>
        </w:rPr>
        <w:t>Hole 14</w:t>
      </w:r>
      <w:r w:rsidRPr="00592AF4">
        <w:rPr>
          <w:rFonts w:ascii="Arial" w:hAnsi="Arial" w:cs="Arial"/>
          <w:sz w:val="24"/>
          <w:szCs w:val="24"/>
          <w:lang w:val="en"/>
        </w:rPr>
        <w:t>. OOB is defined by the left edge of the cart path from the tee to the point where the ice-plant ends and by white stakes beyond that point. Where there is an exit path into the residential area, out of bounds is defined by a white line across the path or white stakes.</w:t>
      </w:r>
    </w:p>
    <w:p w14:paraId="4EB5B47F"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3.1.8.2. </w:t>
      </w:r>
      <w:r w:rsidRPr="00592AF4">
        <w:rPr>
          <w:rFonts w:ascii="Arial" w:hAnsi="Arial" w:cs="Arial"/>
          <w:sz w:val="24"/>
          <w:szCs w:val="24"/>
          <w:u w:val="single"/>
          <w:lang w:val="en"/>
        </w:rPr>
        <w:t>Hole 16.</w:t>
      </w:r>
      <w:r w:rsidRPr="00592AF4">
        <w:rPr>
          <w:rFonts w:ascii="Arial" w:hAnsi="Arial" w:cs="Arial"/>
          <w:sz w:val="24"/>
          <w:szCs w:val="24"/>
          <w:lang w:val="en"/>
        </w:rPr>
        <w:t xml:space="preserve"> Out of bounds is defined by the left edge of the curb on the left side of the cart path. </w:t>
      </w:r>
    </w:p>
    <w:p w14:paraId="2BDA5317" w14:textId="089F5F63"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3.1.8.3. </w:t>
      </w:r>
      <w:r w:rsidRPr="00592AF4">
        <w:rPr>
          <w:rFonts w:ascii="Arial" w:hAnsi="Arial" w:cs="Arial"/>
          <w:sz w:val="24"/>
          <w:szCs w:val="24"/>
          <w:u w:val="single"/>
          <w:lang w:val="en"/>
        </w:rPr>
        <w:t>Hole 17</w:t>
      </w:r>
      <w:r w:rsidRPr="00592AF4">
        <w:rPr>
          <w:rFonts w:ascii="Arial" w:hAnsi="Arial" w:cs="Arial"/>
          <w:sz w:val="24"/>
          <w:szCs w:val="24"/>
          <w:lang w:val="en"/>
        </w:rPr>
        <w:t>. Out of bounds is defined by the left edge of the cart path from the tee up to the end of the hedge adjacent to the bunkers on the left of the fairway</w:t>
      </w:r>
      <w:r w:rsidR="00FF3783">
        <w:rPr>
          <w:rFonts w:ascii="Arial" w:hAnsi="Arial" w:cs="Arial"/>
          <w:sz w:val="24"/>
          <w:szCs w:val="24"/>
          <w:lang w:val="en"/>
        </w:rPr>
        <w:t xml:space="preserve">. </w:t>
      </w:r>
    </w:p>
    <w:p w14:paraId="71B262DB" w14:textId="77777777" w:rsidR="003D3D2A" w:rsidRPr="00592AF4" w:rsidRDefault="003D3D2A" w:rsidP="003D3D2A">
      <w:pPr>
        <w:shd w:val="clear" w:color="auto" w:fill="FFFFFF"/>
        <w:jc w:val="both"/>
        <w:rPr>
          <w:rFonts w:ascii="Arial" w:hAnsi="Arial" w:cs="Arial"/>
          <w:sz w:val="24"/>
          <w:szCs w:val="24"/>
          <w:lang w:val="en"/>
        </w:rPr>
      </w:pPr>
    </w:p>
    <w:p w14:paraId="63877307" w14:textId="22F383E4" w:rsidR="003D3D2A" w:rsidRPr="00592AF4" w:rsidRDefault="003D3D2A" w:rsidP="003D3D2A">
      <w:pPr>
        <w:shd w:val="clear" w:color="auto" w:fill="FFFFFF"/>
        <w:jc w:val="both"/>
        <w:rPr>
          <w:rFonts w:ascii="Arial" w:hAnsi="Arial" w:cs="Arial"/>
          <w:b/>
          <w:sz w:val="24"/>
          <w:szCs w:val="24"/>
          <w:u w:val="single"/>
          <w:lang w:val="en"/>
        </w:rPr>
      </w:pPr>
      <w:r w:rsidRPr="00592AF4">
        <w:rPr>
          <w:rFonts w:ascii="Arial" w:hAnsi="Arial" w:cs="Arial"/>
          <w:b/>
          <w:sz w:val="24"/>
          <w:szCs w:val="24"/>
          <w:u w:val="single"/>
          <w:lang w:val="en"/>
        </w:rPr>
        <w:t>3.1.9. Margin of the red stake penalty area to the right of hole 9</w:t>
      </w:r>
      <w:r w:rsidR="00592AF4">
        <w:rPr>
          <w:rFonts w:ascii="Arial" w:hAnsi="Arial" w:cs="Arial"/>
          <w:b/>
          <w:sz w:val="24"/>
          <w:szCs w:val="24"/>
          <w:u w:val="single"/>
          <w:lang w:val="en"/>
        </w:rPr>
        <w:t xml:space="preserve"> </w:t>
      </w:r>
      <w:r w:rsidRPr="00592AF4">
        <w:rPr>
          <w:rFonts w:ascii="Arial" w:hAnsi="Arial" w:cs="Arial"/>
          <w:b/>
          <w:sz w:val="24"/>
          <w:szCs w:val="24"/>
          <w:lang w:val="en"/>
        </w:rPr>
        <w:t xml:space="preserve"> </w:t>
      </w:r>
    </w:p>
    <w:p w14:paraId="5E54BCF7" w14:textId="1AE19AD9" w:rsidR="003D3D2A"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The margin of the red staked penalty area of hole 9 is defined as the right outside edge of the main cart path starting from the red stake at the point where the main cart path approaches the penalty area and turns left to run close to and parallel to the penalty area. Where the path from the cart barn and the main cart path intersect, the rough concrete beyond the edge of the main cart path is in the penalty area.</w:t>
      </w:r>
    </w:p>
    <w:p w14:paraId="73E23F5F" w14:textId="77777777" w:rsidR="003D3D2A" w:rsidRPr="00592AF4" w:rsidRDefault="003D3D2A" w:rsidP="003D3D2A">
      <w:pPr>
        <w:shd w:val="clear" w:color="auto" w:fill="FFFFFF"/>
        <w:jc w:val="both"/>
        <w:rPr>
          <w:rFonts w:ascii="Arial" w:hAnsi="Arial" w:cs="Arial"/>
          <w:b/>
          <w:bCs/>
          <w:sz w:val="24"/>
          <w:szCs w:val="24"/>
          <w:u w:val="single"/>
          <w:lang w:val="en"/>
        </w:rPr>
      </w:pPr>
    </w:p>
    <w:p w14:paraId="3F15EED4" w14:textId="2FACB108" w:rsidR="00963561" w:rsidRPr="00FF3783" w:rsidRDefault="00963561" w:rsidP="003D3D2A">
      <w:pPr>
        <w:shd w:val="clear" w:color="auto" w:fill="FFFFFF"/>
        <w:jc w:val="both"/>
        <w:outlineLvl w:val="3"/>
        <w:rPr>
          <w:rFonts w:ascii="Arial" w:hAnsi="Arial" w:cs="Arial"/>
          <w:b/>
          <w:bCs/>
          <w:sz w:val="24"/>
          <w:szCs w:val="24"/>
          <w:u w:val="single"/>
          <w:lang w:val="en"/>
        </w:rPr>
      </w:pPr>
      <w:r w:rsidRPr="00FF3783">
        <w:rPr>
          <w:rFonts w:ascii="Arial" w:hAnsi="Arial" w:cs="Arial"/>
          <w:b/>
          <w:bCs/>
          <w:sz w:val="24"/>
          <w:szCs w:val="24"/>
          <w:u w:val="single"/>
          <w:lang w:val="en"/>
        </w:rPr>
        <w:t xml:space="preserve">3.1.10. Margin of the red stake area which </w:t>
      </w:r>
      <w:r w:rsidR="00F9425E" w:rsidRPr="00FF3783">
        <w:rPr>
          <w:rFonts w:ascii="Arial" w:hAnsi="Arial" w:cs="Arial"/>
          <w:b/>
          <w:bCs/>
          <w:sz w:val="24"/>
          <w:szCs w:val="24"/>
          <w:u w:val="single"/>
          <w:lang w:val="en"/>
        </w:rPr>
        <w:t>is around the open area on</w:t>
      </w:r>
      <w:r w:rsidRPr="00FF3783">
        <w:rPr>
          <w:rFonts w:ascii="Arial" w:hAnsi="Arial" w:cs="Arial"/>
          <w:b/>
          <w:bCs/>
          <w:sz w:val="24"/>
          <w:szCs w:val="24"/>
          <w:u w:val="single"/>
          <w:lang w:val="en"/>
        </w:rPr>
        <w:t xml:space="preserve"> the left</w:t>
      </w:r>
      <w:r w:rsidR="00D65B86" w:rsidRPr="00FF3783">
        <w:rPr>
          <w:rFonts w:ascii="Arial" w:hAnsi="Arial" w:cs="Arial"/>
          <w:b/>
          <w:bCs/>
          <w:sz w:val="24"/>
          <w:szCs w:val="24"/>
          <w:u w:val="single"/>
          <w:lang w:val="en"/>
        </w:rPr>
        <w:t xml:space="preserve"> side of the </w:t>
      </w:r>
      <w:r w:rsidR="00F9425E" w:rsidRPr="00FF3783">
        <w:rPr>
          <w:rFonts w:ascii="Arial" w:hAnsi="Arial" w:cs="Arial"/>
          <w:b/>
          <w:bCs/>
          <w:sz w:val="24"/>
          <w:szCs w:val="24"/>
          <w:u w:val="single"/>
          <w:lang w:val="en"/>
        </w:rPr>
        <w:t>hole 17 past the first set of bunkers.</w:t>
      </w:r>
    </w:p>
    <w:p w14:paraId="252A2654" w14:textId="33F3E688" w:rsidR="003D3D2A" w:rsidRDefault="004744AF" w:rsidP="003D3D2A">
      <w:pPr>
        <w:shd w:val="clear" w:color="auto" w:fill="FFFFFF"/>
        <w:jc w:val="both"/>
        <w:rPr>
          <w:rFonts w:ascii="Arial" w:hAnsi="Arial" w:cs="Arial"/>
          <w:sz w:val="24"/>
          <w:szCs w:val="24"/>
          <w:lang w:val="en"/>
        </w:rPr>
      </w:pPr>
      <w:r w:rsidRPr="00FF3783">
        <w:rPr>
          <w:rFonts w:ascii="Arial" w:hAnsi="Arial" w:cs="Arial"/>
          <w:sz w:val="24"/>
          <w:szCs w:val="24"/>
          <w:lang w:val="en"/>
        </w:rPr>
        <w:t xml:space="preserve">The area of bushes around the open area to the left side </w:t>
      </w:r>
      <w:r w:rsidR="00D65B86" w:rsidRPr="00FF3783">
        <w:rPr>
          <w:rFonts w:ascii="Arial" w:hAnsi="Arial" w:cs="Arial"/>
          <w:sz w:val="24"/>
          <w:szCs w:val="24"/>
          <w:lang w:val="en"/>
        </w:rPr>
        <w:t xml:space="preserve">of hole 17 </w:t>
      </w:r>
      <w:r w:rsidRPr="00FF3783">
        <w:rPr>
          <w:rFonts w:ascii="Arial" w:hAnsi="Arial" w:cs="Arial"/>
          <w:sz w:val="24"/>
          <w:szCs w:val="24"/>
          <w:lang w:val="en"/>
        </w:rPr>
        <w:t xml:space="preserve">and which continues past the </w:t>
      </w:r>
      <w:r w:rsidR="00D65B86" w:rsidRPr="00FF3783">
        <w:rPr>
          <w:rFonts w:ascii="Arial" w:hAnsi="Arial" w:cs="Arial"/>
          <w:sz w:val="24"/>
          <w:szCs w:val="24"/>
          <w:lang w:val="en"/>
        </w:rPr>
        <w:t xml:space="preserve">green </w:t>
      </w:r>
      <w:r w:rsidRPr="00FF3783">
        <w:rPr>
          <w:rFonts w:ascii="Arial" w:hAnsi="Arial" w:cs="Arial"/>
          <w:sz w:val="24"/>
          <w:szCs w:val="24"/>
          <w:lang w:val="en"/>
        </w:rPr>
        <w:t xml:space="preserve">is identified as a red hazard by red stakes. The red hazard is defined by </w:t>
      </w:r>
      <w:r w:rsidR="00D65B86" w:rsidRPr="00FF3783">
        <w:rPr>
          <w:rFonts w:ascii="Arial" w:hAnsi="Arial" w:cs="Arial"/>
          <w:sz w:val="24"/>
          <w:szCs w:val="24"/>
          <w:lang w:val="en"/>
        </w:rPr>
        <w:t xml:space="preserve">the </w:t>
      </w:r>
      <w:r w:rsidRPr="00FF3783">
        <w:rPr>
          <w:rFonts w:ascii="Arial" w:hAnsi="Arial" w:cs="Arial"/>
          <w:sz w:val="24"/>
          <w:szCs w:val="24"/>
          <w:lang w:val="en"/>
        </w:rPr>
        <w:t>red stakes around the open grass area up</w:t>
      </w:r>
      <w:r w:rsidR="00D65B86" w:rsidRPr="00FF3783">
        <w:rPr>
          <w:rFonts w:ascii="Arial" w:hAnsi="Arial" w:cs="Arial"/>
          <w:sz w:val="24"/>
          <w:szCs w:val="24"/>
          <w:lang w:val="en"/>
        </w:rPr>
        <w:t xml:space="preserve"> </w:t>
      </w:r>
      <w:r w:rsidRPr="00FF3783">
        <w:rPr>
          <w:rFonts w:ascii="Arial" w:hAnsi="Arial" w:cs="Arial"/>
          <w:sz w:val="24"/>
          <w:szCs w:val="24"/>
          <w:lang w:val="en"/>
        </w:rPr>
        <w:t xml:space="preserve">to where the </w:t>
      </w:r>
      <w:r w:rsidR="00D65B86" w:rsidRPr="00FF3783">
        <w:rPr>
          <w:rFonts w:ascii="Arial" w:hAnsi="Arial" w:cs="Arial"/>
          <w:sz w:val="24"/>
          <w:szCs w:val="24"/>
          <w:lang w:val="en"/>
        </w:rPr>
        <w:t xml:space="preserve">bushes </w:t>
      </w:r>
      <w:r w:rsidR="005C70A7" w:rsidRPr="00FF3783">
        <w:rPr>
          <w:rFonts w:ascii="Arial" w:hAnsi="Arial" w:cs="Arial"/>
          <w:sz w:val="24"/>
          <w:szCs w:val="24"/>
          <w:lang w:val="en"/>
        </w:rPr>
        <w:t xml:space="preserve">closely </w:t>
      </w:r>
      <w:r w:rsidR="00D65B86" w:rsidRPr="00FF3783">
        <w:rPr>
          <w:rFonts w:ascii="Arial" w:hAnsi="Arial" w:cs="Arial"/>
          <w:sz w:val="24"/>
          <w:szCs w:val="24"/>
          <w:lang w:val="en"/>
        </w:rPr>
        <w:t xml:space="preserve">border the cart path. </w:t>
      </w:r>
      <w:r w:rsidR="005C70A7" w:rsidRPr="00FF3783">
        <w:rPr>
          <w:rFonts w:ascii="Arial" w:hAnsi="Arial" w:cs="Arial"/>
          <w:sz w:val="24"/>
          <w:szCs w:val="24"/>
          <w:lang w:val="en"/>
        </w:rPr>
        <w:t xml:space="preserve">Beyond the last red stake at the end of the open area, </w:t>
      </w:r>
      <w:r w:rsidR="006F5FDB" w:rsidRPr="00FF3783">
        <w:rPr>
          <w:rFonts w:ascii="Arial" w:hAnsi="Arial" w:cs="Arial"/>
          <w:sz w:val="24"/>
          <w:szCs w:val="24"/>
          <w:lang w:val="en"/>
        </w:rPr>
        <w:t>t</w:t>
      </w:r>
      <w:r w:rsidR="00D65B86" w:rsidRPr="00FF3783">
        <w:rPr>
          <w:rFonts w:ascii="Arial" w:hAnsi="Arial" w:cs="Arial"/>
          <w:sz w:val="24"/>
          <w:szCs w:val="24"/>
          <w:lang w:val="en"/>
        </w:rPr>
        <w:t>he hazard is defined by the left edge of the cart path</w:t>
      </w:r>
      <w:r w:rsidR="006F5FDB" w:rsidRPr="00FF3783">
        <w:rPr>
          <w:rFonts w:ascii="Arial" w:hAnsi="Arial" w:cs="Arial"/>
          <w:sz w:val="24"/>
          <w:szCs w:val="24"/>
          <w:lang w:val="en"/>
        </w:rPr>
        <w:t>.</w:t>
      </w:r>
    </w:p>
    <w:p w14:paraId="2EDFB3D1" w14:textId="77777777" w:rsidR="00FF3783" w:rsidRPr="00FF3783" w:rsidRDefault="00FF3783" w:rsidP="003D3D2A">
      <w:pPr>
        <w:shd w:val="clear" w:color="auto" w:fill="FFFFFF"/>
        <w:jc w:val="both"/>
        <w:rPr>
          <w:rFonts w:ascii="Arial" w:hAnsi="Arial" w:cs="Arial"/>
          <w:sz w:val="24"/>
          <w:szCs w:val="24"/>
          <w:lang w:val="en"/>
        </w:rPr>
      </w:pPr>
    </w:p>
    <w:p w14:paraId="5D0D372A" w14:textId="77777777" w:rsidR="003D3D2A" w:rsidRPr="00592AF4" w:rsidRDefault="003D3D2A" w:rsidP="003D3D2A">
      <w:pPr>
        <w:shd w:val="clear" w:color="auto" w:fill="FFFFFF"/>
        <w:jc w:val="both"/>
        <w:rPr>
          <w:rFonts w:ascii="Arial" w:hAnsi="Arial" w:cs="Arial"/>
          <w:b/>
          <w:sz w:val="24"/>
          <w:szCs w:val="24"/>
          <w:u w:val="single"/>
          <w:lang w:val="en"/>
        </w:rPr>
      </w:pPr>
      <w:r w:rsidRPr="00592AF4">
        <w:rPr>
          <w:rFonts w:ascii="Arial" w:hAnsi="Arial" w:cs="Arial"/>
          <w:b/>
          <w:sz w:val="24"/>
          <w:szCs w:val="24"/>
          <w:u w:val="single"/>
          <w:lang w:val="en"/>
        </w:rPr>
        <w:t>3.1.11. STAKED TREES.</w:t>
      </w:r>
    </w:p>
    <w:p w14:paraId="5F0A1E26"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sz w:val="24"/>
          <w:szCs w:val="24"/>
          <w:lang w:val="en"/>
        </w:rPr>
        <w:t xml:space="preserve">Staked trees and any supporting wires or ropes are defined as immovable obstructions. If the obstruction interferes with the players stance or the area of his intended swing he may proceed drop a ball within one club length of the nearest point of relief without penalty. </w:t>
      </w:r>
    </w:p>
    <w:p w14:paraId="2233741E" w14:textId="77777777" w:rsidR="003D3D2A" w:rsidRPr="00592AF4" w:rsidRDefault="003D3D2A" w:rsidP="003D3D2A">
      <w:pPr>
        <w:shd w:val="clear" w:color="auto" w:fill="FFFFFF"/>
        <w:jc w:val="both"/>
        <w:rPr>
          <w:rFonts w:ascii="Arial" w:hAnsi="Arial" w:cs="Arial"/>
          <w:sz w:val="24"/>
          <w:szCs w:val="24"/>
          <w:u w:val="single"/>
          <w:lang w:val="en"/>
        </w:rPr>
      </w:pPr>
    </w:p>
    <w:p w14:paraId="2AFA7459" w14:textId="77777777" w:rsidR="003D3D2A" w:rsidRPr="00592AF4" w:rsidRDefault="003D3D2A" w:rsidP="003D3D2A">
      <w:pPr>
        <w:shd w:val="clear" w:color="auto" w:fill="FFFFFF"/>
        <w:jc w:val="both"/>
        <w:rPr>
          <w:rFonts w:ascii="Arial" w:hAnsi="Arial" w:cs="Arial"/>
          <w:sz w:val="24"/>
          <w:szCs w:val="24"/>
          <w:lang w:val="en"/>
        </w:rPr>
      </w:pPr>
      <w:r w:rsidRPr="00592AF4">
        <w:rPr>
          <w:rFonts w:ascii="Arial" w:hAnsi="Arial" w:cs="Arial"/>
          <w:b/>
          <w:sz w:val="24"/>
          <w:szCs w:val="24"/>
          <w:u w:val="single"/>
          <w:lang w:val="en"/>
        </w:rPr>
        <w:t>3.1.12 Ball accidently moved on the putting green</w:t>
      </w:r>
      <w:r w:rsidRPr="00592AF4">
        <w:rPr>
          <w:rFonts w:ascii="Arial" w:hAnsi="Arial" w:cs="Arial"/>
          <w:sz w:val="24"/>
          <w:szCs w:val="24"/>
          <w:lang w:val="en"/>
        </w:rPr>
        <w:t>. Rule removed and left blank</w:t>
      </w:r>
    </w:p>
    <w:p w14:paraId="654E3ED1" w14:textId="77777777" w:rsidR="003D3D2A" w:rsidRPr="00592AF4" w:rsidRDefault="003D3D2A" w:rsidP="003D3D2A">
      <w:pPr>
        <w:shd w:val="clear" w:color="auto" w:fill="FFFFFF"/>
        <w:jc w:val="both"/>
        <w:rPr>
          <w:rFonts w:ascii="Arial" w:hAnsi="Arial" w:cs="Arial"/>
          <w:sz w:val="24"/>
          <w:szCs w:val="24"/>
        </w:rPr>
      </w:pPr>
    </w:p>
    <w:p w14:paraId="05CCB285" w14:textId="77777777" w:rsidR="003D3D2A" w:rsidRPr="00592AF4" w:rsidRDefault="003D3D2A" w:rsidP="003D3D2A">
      <w:pPr>
        <w:shd w:val="clear" w:color="auto" w:fill="FFFFFF"/>
        <w:outlineLvl w:val="3"/>
        <w:rPr>
          <w:rFonts w:ascii="Arial" w:hAnsi="Arial" w:cs="Arial"/>
          <w:b/>
          <w:bCs/>
          <w:sz w:val="24"/>
          <w:szCs w:val="24"/>
          <w:u w:val="single"/>
          <w:lang w:val="en"/>
        </w:rPr>
      </w:pPr>
      <w:r w:rsidRPr="00592AF4">
        <w:rPr>
          <w:rFonts w:ascii="Arial" w:hAnsi="Arial" w:cs="Arial"/>
          <w:b/>
          <w:bCs/>
          <w:sz w:val="24"/>
          <w:szCs w:val="24"/>
          <w:u w:val="single"/>
          <w:lang w:val="en"/>
        </w:rPr>
        <w:t xml:space="preserve">3.1.13. Aeration Holes </w:t>
      </w:r>
    </w:p>
    <w:p w14:paraId="18E93C96" w14:textId="77777777" w:rsidR="0034150A" w:rsidRPr="00592AF4" w:rsidRDefault="00FF3783" w:rsidP="003D3D2A">
      <w:pPr>
        <w:shd w:val="clear" w:color="auto" w:fill="FFFFFF"/>
        <w:jc w:val="both"/>
        <w:rPr>
          <w:rFonts w:ascii="Arial" w:hAnsi="Arial" w:cs="Arial"/>
          <w:sz w:val="24"/>
          <w:szCs w:val="24"/>
          <w:lang w:val="en"/>
        </w:rPr>
      </w:pPr>
      <w:hyperlink r:id="rId12" w:anchor="!rule-14253,Through-The-Green" w:history="1">
        <w:r w:rsidR="003D3D2A" w:rsidRPr="00592AF4">
          <w:rPr>
            <w:rFonts w:ascii="Arial" w:hAnsi="Arial" w:cs="Arial"/>
            <w:iCs/>
            <w:sz w:val="24"/>
            <w:szCs w:val="24"/>
            <w:lang w:val="en"/>
          </w:rPr>
          <w:t>Through the green</w:t>
        </w:r>
      </w:hyperlink>
      <w:r w:rsidR="003D3D2A" w:rsidRPr="00592AF4">
        <w:rPr>
          <w:rFonts w:ascii="Arial" w:hAnsi="Arial" w:cs="Arial"/>
          <w:sz w:val="24"/>
          <w:szCs w:val="24"/>
          <w:lang w:val="en"/>
        </w:rPr>
        <w:t xml:space="preserve">, a ball that comes to rest in or on an aeration hole may be lifted without penalty, cleaned and dropped as near as possible to the spot where it lay but not nearer the </w:t>
      </w:r>
      <w:hyperlink r:id="rId13" w:anchor="!rule-14253,Hole" w:history="1">
        <w:r w:rsidR="003D3D2A" w:rsidRPr="00592AF4">
          <w:rPr>
            <w:rFonts w:ascii="Arial" w:hAnsi="Arial" w:cs="Arial"/>
            <w:iCs/>
            <w:sz w:val="24"/>
            <w:szCs w:val="24"/>
            <w:lang w:val="en"/>
          </w:rPr>
          <w:t>hole</w:t>
        </w:r>
      </w:hyperlink>
      <w:r w:rsidR="003D3D2A" w:rsidRPr="00592AF4">
        <w:rPr>
          <w:rFonts w:ascii="Arial" w:hAnsi="Arial" w:cs="Arial"/>
          <w:sz w:val="24"/>
          <w:szCs w:val="24"/>
          <w:lang w:val="en"/>
        </w:rPr>
        <w:t xml:space="preserve">. The ball when dropped must first strike a part of the </w:t>
      </w:r>
      <w:hyperlink r:id="rId14" w:anchor="!rule-14253,Course" w:history="1">
        <w:r w:rsidR="003D3D2A" w:rsidRPr="00592AF4">
          <w:rPr>
            <w:rFonts w:ascii="Arial" w:hAnsi="Arial" w:cs="Arial"/>
            <w:iCs/>
            <w:sz w:val="24"/>
            <w:szCs w:val="24"/>
            <w:lang w:val="en"/>
          </w:rPr>
          <w:t>course</w:t>
        </w:r>
      </w:hyperlink>
      <w:r w:rsidR="003D3D2A" w:rsidRPr="00592AF4">
        <w:rPr>
          <w:rFonts w:ascii="Arial" w:hAnsi="Arial" w:cs="Arial"/>
          <w:sz w:val="24"/>
          <w:szCs w:val="24"/>
          <w:lang w:val="en"/>
        </w:rPr>
        <w:t xml:space="preserve"> </w:t>
      </w:r>
      <w:hyperlink r:id="rId15" w:anchor="!rule-14253,Through-The-Green" w:history="1">
        <w:r w:rsidR="003D3D2A" w:rsidRPr="00592AF4">
          <w:rPr>
            <w:rFonts w:ascii="Arial" w:hAnsi="Arial" w:cs="Arial"/>
            <w:iCs/>
            <w:sz w:val="24"/>
            <w:szCs w:val="24"/>
            <w:lang w:val="en"/>
          </w:rPr>
          <w:t>through the green</w:t>
        </w:r>
      </w:hyperlink>
      <w:r w:rsidR="003D3D2A" w:rsidRPr="00592AF4">
        <w:rPr>
          <w:rFonts w:ascii="Arial" w:hAnsi="Arial" w:cs="Arial"/>
          <w:sz w:val="24"/>
          <w:szCs w:val="24"/>
          <w:lang w:val="en"/>
        </w:rPr>
        <w:t xml:space="preserve">. </w:t>
      </w:r>
      <w:r w:rsidR="003D3D2A" w:rsidRPr="00592AF4">
        <w:rPr>
          <w:rFonts w:ascii="Arial" w:hAnsi="Arial" w:cs="Arial"/>
          <w:sz w:val="24"/>
          <w:szCs w:val="24"/>
          <w:lang w:val="en"/>
        </w:rPr>
        <w:lastRenderedPageBreak/>
        <w:t xml:space="preserve">On the </w:t>
      </w:r>
      <w:hyperlink r:id="rId16" w:anchor="!rule-14253,Putting-Green" w:history="1">
        <w:r w:rsidR="003D3D2A" w:rsidRPr="00592AF4">
          <w:rPr>
            <w:rFonts w:ascii="Arial" w:hAnsi="Arial" w:cs="Arial"/>
            <w:iCs/>
            <w:sz w:val="24"/>
            <w:szCs w:val="24"/>
            <w:lang w:val="en"/>
          </w:rPr>
          <w:t>putting green</w:t>
        </w:r>
      </w:hyperlink>
      <w:r w:rsidR="003D3D2A" w:rsidRPr="00592AF4">
        <w:rPr>
          <w:rFonts w:ascii="Arial" w:hAnsi="Arial" w:cs="Arial"/>
          <w:sz w:val="24"/>
          <w:szCs w:val="24"/>
          <w:lang w:val="en"/>
        </w:rPr>
        <w:t xml:space="preserve">, a ball that comes to rest in or on an aeration hole may be placed at the nearest spot not nearer the </w:t>
      </w:r>
      <w:hyperlink r:id="rId17" w:anchor="!rule-14253,Hole" w:history="1">
        <w:r w:rsidR="003D3D2A" w:rsidRPr="00592AF4">
          <w:rPr>
            <w:rFonts w:ascii="Arial" w:hAnsi="Arial" w:cs="Arial"/>
            <w:iCs/>
            <w:sz w:val="24"/>
            <w:szCs w:val="24"/>
            <w:lang w:val="en"/>
          </w:rPr>
          <w:t>hole</w:t>
        </w:r>
      </w:hyperlink>
      <w:r w:rsidR="003D3D2A" w:rsidRPr="00592AF4">
        <w:rPr>
          <w:rFonts w:ascii="Arial" w:hAnsi="Arial" w:cs="Arial"/>
          <w:sz w:val="24"/>
          <w:szCs w:val="24"/>
          <w:lang w:val="en"/>
        </w:rPr>
        <w:t xml:space="preserve"> that avoids the situation.</w:t>
      </w:r>
    </w:p>
    <w:p w14:paraId="46C5F6AC" w14:textId="77777777" w:rsidR="003D3D2A" w:rsidRPr="00592AF4" w:rsidRDefault="003D3D2A" w:rsidP="003D3D2A">
      <w:pPr>
        <w:shd w:val="clear" w:color="auto" w:fill="FFFFFF"/>
        <w:jc w:val="both"/>
        <w:rPr>
          <w:rFonts w:ascii="Arial" w:hAnsi="Arial" w:cs="Arial"/>
          <w:sz w:val="24"/>
          <w:szCs w:val="24"/>
          <w:lang w:val="en"/>
        </w:rPr>
      </w:pPr>
    </w:p>
    <w:p w14:paraId="3394F675" w14:textId="77777777" w:rsidR="003D3D2A" w:rsidRPr="00592AF4" w:rsidRDefault="003D3D2A" w:rsidP="003D3D2A">
      <w:pPr>
        <w:shd w:val="clear" w:color="auto" w:fill="FFFFFF"/>
        <w:jc w:val="both"/>
        <w:rPr>
          <w:rFonts w:ascii="Arial" w:hAnsi="Arial" w:cs="Arial"/>
          <w:sz w:val="24"/>
          <w:szCs w:val="24"/>
          <w:lang w:val="en"/>
        </w:rPr>
      </w:pPr>
    </w:p>
    <w:p w14:paraId="74BFB567" w14:textId="77777777" w:rsidR="003D3D2A" w:rsidRPr="00592AF4" w:rsidRDefault="003D3D2A" w:rsidP="003D3D2A">
      <w:pPr>
        <w:shd w:val="clear" w:color="auto" w:fill="FFFFFF"/>
        <w:jc w:val="both"/>
        <w:rPr>
          <w:rFonts w:ascii="Arial" w:hAnsi="Arial" w:cs="Arial"/>
          <w:b/>
          <w:sz w:val="24"/>
          <w:szCs w:val="24"/>
          <w:u w:val="single"/>
          <w:lang w:val="en"/>
        </w:rPr>
      </w:pPr>
      <w:r w:rsidRPr="00592AF4">
        <w:rPr>
          <w:rFonts w:ascii="Arial" w:hAnsi="Arial" w:cs="Arial"/>
          <w:b/>
          <w:sz w:val="24"/>
          <w:szCs w:val="24"/>
          <w:u w:val="single"/>
          <w:lang w:val="en"/>
        </w:rPr>
        <w:t>3.2 THE FOLLOWING LOCAL RULES WILL BE IN EFFECT WHEN INVOKED BY THE TOURNAMENT DIRECTOR FOR A SPECIFIC EVENT.</w:t>
      </w:r>
    </w:p>
    <w:p w14:paraId="799F1485" w14:textId="77777777" w:rsidR="003D3D2A" w:rsidRPr="00592AF4" w:rsidRDefault="003D3D2A" w:rsidP="003D3D2A">
      <w:pPr>
        <w:shd w:val="clear" w:color="auto" w:fill="FFFFFF"/>
        <w:jc w:val="both"/>
        <w:rPr>
          <w:rFonts w:ascii="Arial" w:hAnsi="Arial" w:cs="Arial"/>
          <w:b/>
          <w:sz w:val="24"/>
          <w:szCs w:val="24"/>
          <w:u w:val="single"/>
          <w:lang w:val="en"/>
        </w:rPr>
      </w:pPr>
    </w:p>
    <w:p w14:paraId="66E325EE" w14:textId="77777777" w:rsidR="003D3D2A" w:rsidRPr="00592AF4" w:rsidRDefault="003D3D2A" w:rsidP="003D3D2A">
      <w:pPr>
        <w:shd w:val="clear" w:color="auto" w:fill="FFFFFF"/>
        <w:jc w:val="both"/>
        <w:rPr>
          <w:rFonts w:ascii="Arial" w:hAnsi="Arial" w:cs="Arial"/>
          <w:sz w:val="24"/>
          <w:szCs w:val="24"/>
          <w:u w:val="single"/>
          <w:lang w:val="en"/>
        </w:rPr>
      </w:pPr>
      <w:r w:rsidRPr="00592AF4">
        <w:rPr>
          <w:rFonts w:ascii="Arial" w:hAnsi="Arial" w:cs="Arial"/>
          <w:b/>
          <w:sz w:val="24"/>
          <w:szCs w:val="24"/>
          <w:u w:val="single"/>
          <w:lang w:val="en"/>
        </w:rPr>
        <w:t>3.2.1. PREFERRED LIES / WINTER RULES</w:t>
      </w:r>
    </w:p>
    <w:p w14:paraId="3332FFCB" w14:textId="77777777" w:rsidR="003D3D2A" w:rsidRPr="00592AF4" w:rsidRDefault="003D3D2A" w:rsidP="003D3D2A">
      <w:pPr>
        <w:pStyle w:val="atext"/>
        <w:shd w:val="clear" w:color="auto" w:fill="FFFFFF"/>
        <w:spacing w:before="0" w:beforeAutospacing="0" w:after="0" w:afterAutospacing="0"/>
        <w:jc w:val="both"/>
        <w:rPr>
          <w:rFonts w:ascii="Arial" w:hAnsi="Arial" w:cs="Arial"/>
          <w:lang w:val="en"/>
        </w:rPr>
      </w:pPr>
      <w:r w:rsidRPr="00592AF4">
        <w:rPr>
          <w:rFonts w:ascii="Arial" w:hAnsi="Arial" w:cs="Arial"/>
          <w:lang w:val="en"/>
        </w:rPr>
        <w:t xml:space="preserve">A ball lying </w:t>
      </w:r>
      <w:hyperlink r:id="rId18" w:anchor="!rule-14253,Through-The-Green" w:history="1">
        <w:r w:rsidRPr="00592AF4">
          <w:rPr>
            <w:rStyle w:val="Hyperlink"/>
            <w:rFonts w:ascii="Arial" w:hAnsi="Arial" w:cs="Arial"/>
            <w:iCs/>
            <w:color w:val="auto"/>
            <w:lang w:val="en"/>
          </w:rPr>
          <w:t>through the green</w:t>
        </w:r>
      </w:hyperlink>
      <w:r w:rsidRPr="00592AF4">
        <w:rPr>
          <w:rFonts w:ascii="Arial" w:hAnsi="Arial" w:cs="Arial"/>
          <w:lang w:val="en"/>
        </w:rPr>
        <w:t xml:space="preserve"> may be lifted without penalty and cleaned. Before lifting the ball, the player must mark its position. Having lifted the ball, he must place it on a spot within one club-length of and not nearer the </w:t>
      </w:r>
      <w:hyperlink r:id="rId19" w:anchor="!rule-14253,Hole" w:history="1">
        <w:r w:rsidRPr="00592AF4">
          <w:rPr>
            <w:rStyle w:val="Hyperlink"/>
            <w:rFonts w:ascii="Arial" w:hAnsi="Arial" w:cs="Arial"/>
            <w:iCs/>
            <w:color w:val="auto"/>
            <w:lang w:val="en"/>
          </w:rPr>
          <w:t>hole</w:t>
        </w:r>
      </w:hyperlink>
      <w:r w:rsidRPr="00592AF4">
        <w:rPr>
          <w:rFonts w:ascii="Arial" w:hAnsi="Arial" w:cs="Arial"/>
          <w:lang w:val="en"/>
        </w:rPr>
        <w:t xml:space="preserve"> than where it originally lay, that is not in a </w:t>
      </w:r>
      <w:hyperlink r:id="rId20" w:anchor="!rule-14253,Hazards" w:history="1">
        <w:r w:rsidRPr="00592AF4">
          <w:rPr>
            <w:rStyle w:val="Hyperlink"/>
            <w:rFonts w:ascii="Arial" w:hAnsi="Arial" w:cs="Arial"/>
            <w:iCs/>
            <w:color w:val="auto"/>
            <w:lang w:val="en"/>
          </w:rPr>
          <w:t>hazard</w:t>
        </w:r>
      </w:hyperlink>
      <w:r w:rsidRPr="00592AF4">
        <w:rPr>
          <w:rFonts w:ascii="Arial" w:hAnsi="Arial" w:cs="Arial"/>
          <w:lang w:val="en"/>
        </w:rPr>
        <w:t xml:space="preserve"> and not on a </w:t>
      </w:r>
      <w:hyperlink r:id="rId21" w:anchor="!rule-14253,Putting-Green" w:history="1">
        <w:r w:rsidRPr="00592AF4">
          <w:rPr>
            <w:rStyle w:val="Hyperlink"/>
            <w:rFonts w:ascii="Arial" w:hAnsi="Arial" w:cs="Arial"/>
            <w:iCs/>
            <w:color w:val="auto"/>
            <w:lang w:val="en"/>
          </w:rPr>
          <w:t>putting green</w:t>
        </w:r>
      </w:hyperlink>
      <w:r w:rsidRPr="00592AF4">
        <w:rPr>
          <w:rFonts w:ascii="Arial" w:hAnsi="Arial" w:cs="Arial"/>
          <w:lang w:val="en"/>
        </w:rPr>
        <w:t xml:space="preserve">. </w:t>
      </w:r>
    </w:p>
    <w:p w14:paraId="468BCA8A" w14:textId="77777777" w:rsidR="003D3D2A" w:rsidRPr="00592AF4" w:rsidRDefault="003D3D2A" w:rsidP="003D3D2A">
      <w:pPr>
        <w:pStyle w:val="atext"/>
        <w:shd w:val="clear" w:color="auto" w:fill="FFFFFF"/>
        <w:spacing w:before="0" w:beforeAutospacing="0" w:after="0" w:afterAutospacing="0"/>
        <w:jc w:val="both"/>
        <w:rPr>
          <w:rFonts w:ascii="Arial" w:hAnsi="Arial" w:cs="Arial"/>
          <w:lang w:val="en"/>
        </w:rPr>
      </w:pPr>
      <w:r w:rsidRPr="00592AF4">
        <w:rPr>
          <w:rFonts w:ascii="Arial" w:hAnsi="Arial" w:cs="Arial"/>
          <w:lang w:val="en"/>
        </w:rPr>
        <w:t xml:space="preserve">A player may place his ball only once, and it is </w:t>
      </w:r>
      <w:hyperlink r:id="rId22" w:anchor="!rule-14253,Ball-In-Play" w:history="1">
        <w:r w:rsidRPr="00592AF4">
          <w:rPr>
            <w:rStyle w:val="Hyperlink"/>
            <w:rFonts w:ascii="Arial" w:hAnsi="Arial" w:cs="Arial"/>
            <w:iCs/>
            <w:color w:val="auto"/>
            <w:lang w:val="en"/>
          </w:rPr>
          <w:t>in play</w:t>
        </w:r>
      </w:hyperlink>
      <w:r w:rsidRPr="00592AF4">
        <w:rPr>
          <w:rFonts w:ascii="Arial" w:hAnsi="Arial" w:cs="Arial"/>
          <w:lang w:val="en"/>
        </w:rPr>
        <w:t xml:space="preserve"> when it has been placed. If the ball fails to come to rest on the spot on which it was placed, it must be replaced without penalty. If the ball when placed comes to rest on the spot on which it is placed and it subsequently </w:t>
      </w:r>
      <w:hyperlink r:id="rId23" w:anchor="!rule-14253,Move-Or-Moved" w:history="1">
        <w:r w:rsidRPr="00592AF4">
          <w:rPr>
            <w:rStyle w:val="Hyperlink"/>
            <w:rFonts w:ascii="Arial" w:hAnsi="Arial" w:cs="Arial"/>
            <w:iCs/>
            <w:color w:val="auto"/>
            <w:lang w:val="en"/>
          </w:rPr>
          <w:t>moves</w:t>
        </w:r>
      </w:hyperlink>
      <w:r w:rsidRPr="00592AF4">
        <w:rPr>
          <w:rFonts w:ascii="Arial" w:hAnsi="Arial" w:cs="Arial"/>
          <w:lang w:val="en"/>
        </w:rPr>
        <w:t xml:space="preserve">, there is no penalty and the ball must be played as it lies, unless the provisions of any other </w:t>
      </w:r>
      <w:hyperlink r:id="rId24" w:anchor="!rule-14253,Rule-Or-Rules" w:history="1">
        <w:r w:rsidRPr="00592AF4">
          <w:rPr>
            <w:rStyle w:val="Hyperlink"/>
            <w:rFonts w:ascii="Arial" w:hAnsi="Arial" w:cs="Arial"/>
            <w:iCs/>
            <w:color w:val="auto"/>
            <w:lang w:val="en"/>
          </w:rPr>
          <w:t>Rule</w:t>
        </w:r>
      </w:hyperlink>
      <w:r w:rsidRPr="00592AF4">
        <w:rPr>
          <w:rFonts w:ascii="Arial" w:hAnsi="Arial" w:cs="Arial"/>
          <w:lang w:val="en"/>
        </w:rPr>
        <w:t xml:space="preserve"> apply. </w:t>
      </w:r>
    </w:p>
    <w:p w14:paraId="7BE5E805" w14:textId="77777777" w:rsidR="003D3D2A" w:rsidRPr="00592AF4" w:rsidRDefault="003D3D2A" w:rsidP="003D3D2A">
      <w:r w:rsidRPr="00592AF4">
        <w:rPr>
          <w:rFonts w:ascii="Arial" w:hAnsi="Arial" w:cs="Arial"/>
          <w:lang w:val="en"/>
        </w:rPr>
        <w:t>If the player fails to mark the position of the ball before lifting it, moves the ball-marker prior to putting the ball back into play or moves the ball in any other manner, such as rolling it with a club, he incurs a penalty of one stroke.</w:t>
      </w:r>
    </w:p>
    <w:sectPr w:rsidR="003D3D2A" w:rsidRPr="00592AF4" w:rsidSect="004B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318"/>
    <w:multiLevelType w:val="multilevel"/>
    <w:tmpl w:val="61E2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A055C"/>
    <w:multiLevelType w:val="multilevel"/>
    <w:tmpl w:val="9824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932FA"/>
    <w:multiLevelType w:val="multilevel"/>
    <w:tmpl w:val="9E0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9503E"/>
    <w:multiLevelType w:val="multilevel"/>
    <w:tmpl w:val="4B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2A"/>
    <w:rsid w:val="00020DB0"/>
    <w:rsid w:val="000F2F3B"/>
    <w:rsid w:val="00104144"/>
    <w:rsid w:val="001C1AAD"/>
    <w:rsid w:val="001D0453"/>
    <w:rsid w:val="002A1B2D"/>
    <w:rsid w:val="0034150A"/>
    <w:rsid w:val="00386582"/>
    <w:rsid w:val="003B4EDD"/>
    <w:rsid w:val="003D3D2A"/>
    <w:rsid w:val="004744AF"/>
    <w:rsid w:val="004B397C"/>
    <w:rsid w:val="00527337"/>
    <w:rsid w:val="00592AF4"/>
    <w:rsid w:val="005C70A7"/>
    <w:rsid w:val="00656BD0"/>
    <w:rsid w:val="006574D5"/>
    <w:rsid w:val="006F4544"/>
    <w:rsid w:val="006F5FDB"/>
    <w:rsid w:val="00950F27"/>
    <w:rsid w:val="00963561"/>
    <w:rsid w:val="00B75F90"/>
    <w:rsid w:val="00D65B86"/>
    <w:rsid w:val="00DF6D75"/>
    <w:rsid w:val="00E02685"/>
    <w:rsid w:val="00E52649"/>
    <w:rsid w:val="00F9425E"/>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A264"/>
  <w15:chartTrackingRefBased/>
  <w15:docId w15:val="{47C6C18F-C52A-42D4-8FFB-286DA17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2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D2A"/>
    <w:rPr>
      <w:strike w:val="0"/>
      <w:dstrike w:val="0"/>
      <w:color w:val="000000"/>
      <w:u w:val="none"/>
      <w:effect w:val="none"/>
    </w:rPr>
  </w:style>
  <w:style w:type="paragraph" w:customStyle="1" w:styleId="atext">
    <w:name w:val="a_text"/>
    <w:basedOn w:val="Normal"/>
    <w:rsid w:val="003D3D2A"/>
    <w:pPr>
      <w:widowControl/>
      <w:autoSpaceDE/>
      <w:autoSpaceDN/>
      <w:spacing w:before="100" w:beforeAutospacing="1" w:after="100" w:afterAutospacing="1"/>
    </w:pPr>
    <w:rPr>
      <w:sz w:val="24"/>
      <w:szCs w:val="24"/>
    </w:rPr>
  </w:style>
  <w:style w:type="paragraph" w:customStyle="1" w:styleId="Default">
    <w:name w:val="Default"/>
    <w:rsid w:val="003D3D2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content/usga/home-page/rules/rules-and-decisions.html" TargetMode="External"/><Relationship Id="rId13" Type="http://schemas.openxmlformats.org/officeDocument/2006/relationships/hyperlink" Target="http://www.usga.org/content/usga/home-page/rules/rules-and-decisions.html" TargetMode="External"/><Relationship Id="rId18" Type="http://schemas.openxmlformats.org/officeDocument/2006/relationships/hyperlink" Target="http://www.usga.org/content/usga/home-page/rules/rules-and-decision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ga.org/content/usga/home-page/rules/rules-and-decisions.html" TargetMode="External"/><Relationship Id="rId7" Type="http://schemas.openxmlformats.org/officeDocument/2006/relationships/hyperlink" Target="http://www.usga.org/content/usga/home-page/rules/rules-and-decisions.html" TargetMode="External"/><Relationship Id="rId12" Type="http://schemas.openxmlformats.org/officeDocument/2006/relationships/hyperlink" Target="http://www.usga.org/content/usga/home-page/rules/rules-and-decisions.html" TargetMode="External"/><Relationship Id="rId17" Type="http://schemas.openxmlformats.org/officeDocument/2006/relationships/hyperlink" Target="http://www.usga.org/content/usga/home-page/rules/rules-and-decision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ga.org/content/usga/home-page/rules/rules-and-decisions.html" TargetMode="External"/><Relationship Id="rId20" Type="http://schemas.openxmlformats.org/officeDocument/2006/relationships/hyperlink" Target="http://www.usga.org/content/usga/home-page/rules/rules-and-decisions.html" TargetMode="External"/><Relationship Id="rId1" Type="http://schemas.openxmlformats.org/officeDocument/2006/relationships/numbering" Target="numbering.xml"/><Relationship Id="rId6" Type="http://schemas.openxmlformats.org/officeDocument/2006/relationships/hyperlink" Target="http://www.usga.org/content/usga/home-page/rules/rules-and-decisions.html" TargetMode="External"/><Relationship Id="rId11" Type="http://schemas.openxmlformats.org/officeDocument/2006/relationships/image" Target="media/image1.jpeg"/><Relationship Id="rId24" Type="http://schemas.openxmlformats.org/officeDocument/2006/relationships/hyperlink" Target="http://www.usga.org/content/usga/home-page/rules/rules-and-decisions.html" TargetMode="External"/><Relationship Id="rId5" Type="http://schemas.openxmlformats.org/officeDocument/2006/relationships/hyperlink" Target="http://www.usga.org/content/usga/home-page/rules/rules-and-decisions.html" TargetMode="External"/><Relationship Id="rId15" Type="http://schemas.openxmlformats.org/officeDocument/2006/relationships/hyperlink" Target="http://www.usga.org/content/usga/home-page/rules/rules-and-decisions.html" TargetMode="External"/><Relationship Id="rId23" Type="http://schemas.openxmlformats.org/officeDocument/2006/relationships/hyperlink" Target="http://www.usga.org/content/usga/home-page/rules/rules-and-decisions.html" TargetMode="External"/><Relationship Id="rId10" Type="http://schemas.openxmlformats.org/officeDocument/2006/relationships/hyperlink" Target="http://www.usga.org/content/usga/home-page/rules-hub/rules-modernization/infographics/golf-s-new-rules--stroke-and-distance.html" TargetMode="External"/><Relationship Id="rId19" Type="http://schemas.openxmlformats.org/officeDocument/2006/relationships/hyperlink" Target="http://www.usga.org/content/usga/home-page/rules/rules-and-decisions.html" TargetMode="External"/><Relationship Id="rId4" Type="http://schemas.openxmlformats.org/officeDocument/2006/relationships/webSettings" Target="webSettings.xml"/><Relationship Id="rId9" Type="http://schemas.openxmlformats.org/officeDocument/2006/relationships/hyperlink" Target="http://www.usga.org/content/usga/home-page/rules/rules-and-decisions.html" TargetMode="External"/><Relationship Id="rId14" Type="http://schemas.openxmlformats.org/officeDocument/2006/relationships/hyperlink" Target="http://www.usga.org/content/usga/home-page/rules/rules-and-decisions.html" TargetMode="External"/><Relationship Id="rId22" Type="http://schemas.openxmlformats.org/officeDocument/2006/relationships/hyperlink" Target="http://www.usga.org/content/usga/home-page/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dc:creator>
  <cp:keywords/>
  <dc:description/>
  <cp:lastModifiedBy> </cp:lastModifiedBy>
  <cp:revision>2</cp:revision>
  <cp:lastPrinted>2020-02-20T02:06:00Z</cp:lastPrinted>
  <dcterms:created xsi:type="dcterms:W3CDTF">2021-02-20T01:28:00Z</dcterms:created>
  <dcterms:modified xsi:type="dcterms:W3CDTF">2021-02-20T01:28:00Z</dcterms:modified>
</cp:coreProperties>
</file>